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1975, c. 166, §§1,2 (AMD). PL 1975, c. 745, §§13,14 (AMD). PL 1977, c. 294, §3 (AMD). PL 1979, c. 738, §7 (AMD). PL 1981, c. 110, §§1-3 (AMD). PL 1981, c. 492, §E19 (AMD). PL 1981, c. 698, §134 (AMD). PL 1983, c. 567, §1 (AMD). PL 1985, c. 401, §16 (AMD). PL 1987, c. 229, §2 (AMD). PL 1989, c. 481, §A29 (AMD). PL 1989, c. 902, §§1,14 (AMD). PL 1991, c. 837, §A74 (AMD). PL 1993, c. 658, §29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