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Preliminary procedures</w:t>
      </w:r>
    </w:p>
    <w:p>
      <w:pPr>
        <w:jc w:val="both"/>
        <w:spacing w:before="100" w:after="100"/>
        <w:ind w:start="360"/>
        <w:ind w:firstLine="360"/>
      </w:pPr>
      <w:r>
        <w:rPr/>
      </w:r>
      <w:r>
        <w:rPr/>
      </w:r>
      <w:r>
        <w:t xml:space="preserve">The chairs of the appropriate joint standing committee shall:</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0"/>
        <w:ind w:start="360"/>
        <w:ind w:firstLine="360"/>
      </w:pPr>
      <w:r>
        <w:rPr>
          <w:b/>
        </w:rPr>
        <w:t>1</w:t>
        <w:t xml:space="preserve">.  </w:t>
      </w:r>
      <w:r>
        <w:rPr>
          <w:b/>
        </w:rPr>
        <w:t xml:space="preserve">Schedule prehearing conference.</w:t>
        <w:t xml:space="preserve"> </w:t>
      </w:r>
      <w:r>
        <w:t xml:space="preserve"> </w:t>
      </w:r>
      <w:r>
        <w:t xml:space="preserve">Schedule a prehearing conference in cooperation with the Legislative Information Office.  The prehearing conference must be held within 21 days of the posting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2</w:t>
        <w:t xml:space="preserve">.  </w:t>
      </w:r>
      <w:r>
        <w:rPr>
          <w:b/>
        </w:rPr>
        <w:t xml:space="preserve">Request reports.</w:t>
        <w:t xml:space="preserve"> </w:t>
      </w:r>
      <w:r>
        <w:t xml:space="preserve"> </w:t>
      </w:r>
      <w:r>
        <w:t xml:space="preserve">Request background reports from the partisan staff assistants;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w:pPr>
        <w:jc w:val="both"/>
        <w:spacing w:before="100" w:after="0"/>
        <w:ind w:start="360"/>
        <w:ind w:firstLine="360"/>
      </w:pPr>
      <w:r>
        <w:rPr>
          <w:b/>
        </w:rPr>
        <w:t>3</w:t>
        <w:t xml:space="preserve">.  </w:t>
      </w:r>
      <w:r>
        <w:rPr>
          <w:b/>
        </w:rPr>
        <w:t xml:space="preserve">Inform nominee.</w:t>
        <w:t xml:space="preserve"> </w:t>
      </w:r>
      <w:r>
        <w:t xml:space="preserve"> </w:t>
      </w:r>
      <w:r>
        <w:t xml:space="preserve">Advise the nominee of the date of the prehearing conference and the deadline for completion of a questionnaire from the committee and submission of supplemental materials by the nominee.  The deadline is 15 days from the posting date unless the 15th day is not a business day, in which case the deadline is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 Preliminary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Preliminary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§155. PRELIMINARY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