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Designation of officer; Mi'kmaq Nation</w:t>
      </w:r>
    </w:p>
    <w:p>
      <w:pPr>
        <w:jc w:val="both"/>
        <w:spacing w:before="100" w:after="100"/>
        <w:ind w:start="360"/>
        <w:ind w:firstLine="360"/>
      </w:pPr>
      <w:r>
        <w:rPr/>
      </w:r>
      <w:r>
        <w:rPr/>
      </w:r>
      <w:r>
        <w:t xml:space="preserve">The council of the Mi'kmaq Nation shall designate, by name and title, the officer authorized to execute the certificate of approval of legislation required by </w:t>
      </w:r>
      <w:r>
        <w:t>section 601</w:t>
      </w:r>
      <w:r>
        <w:t xml:space="preserve">.  The designation shall be in writing and filed with the Secretary of State no later than the first Wednesday in January in the First Regular Session of the Legislature.  The Secretary of State shall forthwith transmit certified copies of the designation to the Secretary of the Senate and the Clerk of the House of Representatives.  The designation shall remain in effect until the council of the Mi'kmaq Nation makes a new designation.</w:t>
      </w:r>
      <w:r>
        <w:t xml:space="preserve">  </w:t>
      </w:r>
      <w:r xmlns:wp="http://schemas.openxmlformats.org/drawingml/2010/wordprocessingDrawing" xmlns:w15="http://schemas.microsoft.com/office/word/2012/wordml">
        <w:rPr>
          <w:rFonts w:ascii="Arial" w:hAnsi="Arial" w:cs="Arial"/>
          <w:sz w:val="22"/>
          <w:szCs w:val="22"/>
        </w:rPr>
        <w:t xml:space="preserve">[PL 1989, c. 148, §§2, 4 (NEW); PL 2023, c. 369, Pt. A, §4 (REV);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§§2,4 (NEW). PL 2023, c. 369, Pt. A, §4 (REV). PL 2023, c. 369, Pt. A, §§2,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§603. Designation of officer; Mi'kmaq 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Designation of officer; Mi'kmaq 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§603. DESIGNATION OF OFFICER; MI'KMAQ 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