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Custodian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2007, c. 249,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§752. Custodian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Custodian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§752. CUSTODIAN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