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2176</w:t>
        <w:t xml:space="preserve">.  </w:t>
      </w:r>
      <w:r>
        <w:rPr>
          <w:b/>
        </w:rPr>
        <w:t xml:space="preserve">Legislative approval of secession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§2176. Legislative approval of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§2176. Legislative approval of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§2176. LEGISLATIVE APPROVAL OF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