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Report to the Governor and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§5005. Report to the Governor and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Report to the Governor and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§5005. REPORT TO THE GOVERNOR AND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