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5251</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606, §A1 (AMD). PL 1991, c. 606, §A4 (AFF). PL 2001, c. 669,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§5251.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§5251.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§5251.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