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7061</w:t>
        <w:t xml:space="preserve">.  </w:t>
      </w:r>
      <w:r>
        <w:rPr>
          <w:b/>
        </w:rPr>
        <w:t xml:space="preserve">Land taken for parks, squares, open areas, public libraries and playgrounds</w:t>
      </w:r>
    </w:p>
    <w:p>
      <w:pPr>
        <w:jc w:val="both"/>
        <w:spacing w:before="100" w:after="100"/>
        <w:ind w:start="360"/>
        <w:ind w:firstLine="360"/>
      </w:pPr>
      <w:r>
        <w:rPr/>
      </w:r>
      <w:r>
        <w:rPr/>
      </w:r>
      <w:r>
        <w:t xml:space="preserve">A plantation may acquire real estate or easements by using the condemnation procedure for town ways, as provided in </w:t>
      </w:r>
      <w:r>
        <w:t>Title 23, chapter 304</w:t>
      </w:r>
      <w:r>
        <w:t xml:space="preserve">, subject to the following provisions.  The limitations set forth in this section do not apply to any taking authorized by any other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Purposes.</w:t>
        <w:t xml:space="preserve"> </w:t>
      </w:r>
      <w:r>
        <w:t xml:space="preserve"> </w:t>
      </w:r>
      <w:r>
        <w:t xml:space="preserve">A plantation may acquire real estate or easements under this section for the following purposes:</w:t>
      </w:r>
    </w:p>
    <w:p>
      <w:pPr>
        <w:jc w:val="both"/>
        <w:spacing w:before="100" w:after="0"/>
        <w:ind w:start="720"/>
      </w:pPr>
      <w:r>
        <w:rPr/>
        <w:t>A</w:t>
        <w:t xml:space="preserve">.  </w:t>
      </w:r>
      <w:r>
        <w:rPr/>
      </w:r>
      <w:r>
        <w:t xml:space="preserve">Public park;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Squares;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Open areas, as defined in </w:t>
      </w:r>
      <w:r>
        <w:t>section 2001,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Playgrounds;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Buildings for plantation purposes;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 public library building.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Limitation on use.</w:t>
        <w:t xml:space="preserve"> </w:t>
      </w:r>
      <w:r>
        <w:t xml:space="preserve"> </w:t>
      </w:r>
      <w:r>
        <w:t xml:space="preserve">Except as provided in </w:t>
      </w:r>
      <w:r>
        <w:t>paragraph A</w:t>
      </w:r>
      <w:r>
        <w:t xml:space="preserve">, land taken under this section may not be used for any purpose other than the purposes for which it was originally taken.</w:t>
      </w:r>
    </w:p>
    <w:p>
      <w:pPr>
        <w:jc w:val="both"/>
        <w:spacing w:before="100" w:after="0"/>
        <w:ind w:start="720"/>
      </w:pPr>
      <w:r>
        <w:rPr/>
        <w:t>A</w:t>
        <w:t xml:space="preserve">.  </w:t>
      </w:r>
      <w:r>
        <w:rPr/>
      </w:r>
      <w:r>
        <w:t xml:space="preserve">Land in any plantation which is taken for a public park, by authority of a majority vote of the plantation, may be conveyed to the Federal Government to become part of a national park.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Consent of owner required.</w:t>
        <w:t xml:space="preserve"> </w:t>
      </w:r>
      <w:r>
        <w:t xml:space="preserve"> </w:t>
      </w:r>
      <w:r>
        <w:t xml:space="preserve">A plantation may not take any land without the consent of the owner if at the time of the taking the land is occupied by a dwelling house in which the owner or the owner's family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§7061. Land taken for parks, squares, open areas, public libraries and playgrounds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§7061. Land taken for parks, squares, open areas, public libraries and playgrounds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§7061. LAND TAKEN FOR PARKS, SQUARES, OPEN AREAS, PUBLIC LIBRARIES AND PLAYGROUNDS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