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83, c. 812, §180 (AMD). PL 1985, c. 76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8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8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