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2152-B</w:t>
        <w:t xml:space="preserve">.  </w:t>
      </w:r>
      <w:r>
        <w:rPr>
          <w:b/>
        </w:rPr>
        <w:t xml:space="preserve">Residency requirement; ordinances and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406,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§2152-B. Residency requirement; ordinances and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§2152-B. Residency requirement; ordinances and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§2152-B. RESIDENCY REQUIREMENT; ORDINANCES AND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