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4791</w:t>
        <w:t xml:space="preserve">.  </w:t>
      </w:r>
      <w:r>
        <w:rPr>
          <w:b/>
        </w:rPr>
        <w:t xml:space="preserve">State-owned land for construction of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407, §4 (NEW). PL 1987, c. 737, §§A1,C106 (RP). PL 1987, c. 820, §6 (AMD). PL 1989, c. 6 (AMD). PL 1989, c. 9, §2 (AMD). PL 1989, c. 104, §§C8,C10 (AMD). PL 1989, c. 878, §C21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§4791. State-owned land for construction of housing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§4791. State-owned land for construction of housing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§4791. STATE-OWNED LAND FOR CONSTRUCTION OF HOUSING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