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§69 (AMD). PL 1973, c. 460, §18 (AMD). PL 1975, c. 339, §13 (AMD). PL 1985, c. 459,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§5704.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