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Winding up</w:t>
      </w:r>
    </w:p>
    <w:p>
      <w:pPr>
        <w:jc w:val="both"/>
        <w:spacing w:before="100" w:after="0"/>
        <w:ind w:start="360"/>
        <w:ind w:firstLine="360"/>
      </w:pPr>
      <w:r>
        <w:rPr>
          <w:b/>
        </w:rPr>
        <w:t>1</w:t>
        <w:t xml:space="preserve">.  </w:t>
      </w:r>
      <w:r>
        <w:rPr>
          <w:b/>
        </w:rPr>
        <w:t xml:space="preserve">Purpose after dissolution.</w:t>
        <w:t xml:space="preserve"> </w:t>
      </w:r>
      <w:r>
        <w:t xml:space="preserve"> </w:t>
      </w:r>
      <w:r>
        <w:t xml:space="preserve">A limited partnership continues after dissolution only for the purpose of winding up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Winding up limited partnership.</w:t>
        <w:t xml:space="preserve"> </w:t>
      </w:r>
      <w:r>
        <w:t xml:space="preserve"> </w:t>
      </w:r>
      <w:r>
        <w:t xml:space="preserve">In winding up its activities, the limited partnership:</w:t>
      </w:r>
    </w:p>
    <w:p>
      <w:pPr>
        <w:jc w:val="both"/>
        <w:spacing w:before="100" w:after="0"/>
        <w:ind w:start="720"/>
      </w:pPr>
      <w:r>
        <w:rPr/>
        <w:t>A</w:t>
        <w:t xml:space="preserve">.  </w:t>
      </w:r>
      <w:r>
        <w:rPr/>
      </w:r>
      <w:r>
        <w:t xml:space="preserve">May amend its certificate of limited partnership to state that the limited partnership is dissolved, preserve the limited partnership business or property as a going concern for a reasonable time, prosecute and defend actions and proceedings, whether civil, criminal or administrative, transfer the limited partnership's property, settle disputes by mediation or arbitration, file a statement of termination as provided in </w:t>
      </w:r>
      <w:r>
        <w:t>section 1323</w:t>
      </w:r>
      <w:r>
        <w:t xml:space="preserve"> and perform other necessary acts;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discharge the limited partnership's liabilities, settle and close the limited partnership's activities and marshal and distribute the assets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Appointment to wind up activities.</w:t>
        <w:t xml:space="preserve"> </w:t>
      </w:r>
      <w:r>
        <w:t xml:space="preserve"> </w:t>
      </w:r>
      <w:r>
        <w:t xml:space="preserve">If a dissolved limited partnership does not have a general partner, a person to wind up the dissolved limited partnership's activities may be appointed by the consent of limited partners owning a majority of the rights to receive distributions as limited partners at the time the consent is to be effective. A person appointed under this subsection:</w:t>
      </w:r>
    </w:p>
    <w:p>
      <w:pPr>
        <w:jc w:val="both"/>
        <w:spacing w:before="100" w:after="0"/>
        <w:ind w:start="720"/>
      </w:pPr>
      <w:r>
        <w:rPr/>
        <w:t>A</w:t>
        <w:t xml:space="preserve">.  </w:t>
      </w:r>
      <w:r>
        <w:rPr/>
      </w:r>
      <w:r>
        <w:t xml:space="preserve">Has the powers of a general partner under </w:t>
      </w:r>
      <w:r>
        <w:t>section 1394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promptly amend the certificate of limited partnership to state:</w:t>
      </w:r>
    </w:p>
    <w:p>
      <w:pPr>
        <w:jc w:val="both"/>
        <w:spacing w:before="100" w:after="0"/>
        <w:ind w:start="1080"/>
      </w:pPr>
      <w:r>
        <w:rPr/>
        <w:t>(</w:t>
        <w:t>1</w:t>
        <w:t xml:space="preserve">)  </w:t>
      </w:r>
      <w:r>
        <w:rPr/>
      </w:r>
      <w:r>
        <w:t xml:space="preserve">That the limited partnership does not have a general partner;</w:t>
      </w:r>
    </w:p>
    <w:p>
      <w:pPr>
        <w:jc w:val="both"/>
        <w:spacing w:before="100" w:after="0"/>
        <w:ind w:start="1080"/>
      </w:pPr>
      <w:r>
        <w:rPr/>
        <w:t>(</w:t>
        <w:t>2</w:t>
        <w:t xml:space="preserve">)  </w:t>
      </w:r>
      <w:r>
        <w:rPr/>
      </w:r>
      <w:r>
        <w:t xml:space="preserve">The name of the person that has been appointed to wind up the limited partnership; and</w:t>
      </w:r>
    </w:p>
    <w:p>
      <w:pPr>
        <w:jc w:val="both"/>
        <w:spacing w:before="100" w:after="0"/>
        <w:ind w:start="1080"/>
      </w:pPr>
      <w:r>
        <w:rPr/>
        <w:t>(</w:t>
        <w:t>3</w:t>
        <w:t xml:space="preserve">)  </w:t>
      </w:r>
      <w:r>
        <w:rPr/>
      </w:r>
      <w:r>
        <w:t xml:space="preserve">The street and mailing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Judicial supervision.</w:t>
        <w:t xml:space="preserve"> </w:t>
      </w:r>
      <w:r>
        <w:t xml:space="preserve"> </w:t>
      </w:r>
      <w:r>
        <w:t xml:space="preserve">On the application of any partner, the Superior Court may order judicial supervision of the winding up, including the appointment of a person to wind up the dissolved limited partnership's activities, if:</w:t>
      </w:r>
    </w:p>
    <w:p>
      <w:pPr>
        <w:jc w:val="both"/>
        <w:spacing w:before="100" w:after="0"/>
        <w:ind w:start="720"/>
      </w:pPr>
      <w:r>
        <w:rPr/>
        <w:t>A</w:t>
        <w:t xml:space="preserve">.  </w:t>
      </w:r>
      <w:r>
        <w:rPr/>
      </w:r>
      <w:r>
        <w:t xml:space="preserve">The limited partnership does not have a general partner and within a reasonable time following the dissolution no person has been appointed pursuant to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applicant establishes other good cause.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§1393. Winding 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Winding up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§1393. WINDING 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