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Transfer of transferable interest</w:t>
      </w:r>
    </w:p>
    <w:p>
      <w:pPr>
        <w:jc w:val="both"/>
        <w:spacing w:before="100" w:after="100"/>
        <w:ind w:start="360"/>
        <w:ind w:firstLine="360"/>
      </w:pPr>
      <w:r>
        <w:rPr>
          <w:b/>
        </w:rPr>
        <w:t>1</w:t>
        <w:t xml:space="preserve">.  </w:t>
      </w:r>
      <w:r>
        <w:rPr>
          <w:b/>
        </w:rPr>
        <w:t xml:space="preserve">Transferable interest.</w:t>
        <w:t xml:space="preserve"> </w:t>
      </w:r>
      <w:r>
        <w:t xml:space="preserve"> </w:t>
      </w:r>
      <w:r>
        <w:t xml:space="preserve">A transfer, in whole or in part, of a transferable interest:</w:t>
      </w:r>
    </w:p>
    <w:p>
      <w:pPr>
        <w:jc w:val="both"/>
        <w:spacing w:before="100" w:after="0"/>
        <w:ind w:start="720"/>
      </w:pPr>
      <w:r>
        <w:rPr/>
        <w:t>A</w:t>
        <w:t xml:space="preserve">.  </w:t>
      </w:r>
      <w:r>
        <w:rPr/>
      </w:r>
      <w:r>
        <w:t xml:space="preserve">Is permissible;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Does not by itself cause a member's dissociation or a dissolution and winding up of the limited liability company's activities;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Subject to </w:t>
      </w:r>
      <w:r>
        <w:t>section 1574</w:t>
      </w:r>
      <w:r>
        <w:t xml:space="preserve">, does not entitle the transferee to:</w:t>
      </w:r>
    </w:p>
    <w:p>
      <w:pPr>
        <w:jc w:val="both"/>
        <w:spacing w:before="100" w:after="0"/>
        <w:ind w:start="1080"/>
      </w:pPr>
      <w:r>
        <w:rPr/>
        <w:t>(</w:t>
        <w:t>1</w:t>
        <w:t xml:space="preserve">)  </w:t>
      </w:r>
      <w:r>
        <w:rPr/>
      </w:r>
      <w:r>
        <w:t xml:space="preserve">Participate in the management or conduct of the limited liability company's activities; or</w:t>
      </w:r>
    </w:p>
    <w:p>
      <w:pPr>
        <w:jc w:val="both"/>
        <w:spacing w:before="100" w:after="0"/>
        <w:ind w:start="1080"/>
      </w:pPr>
      <w:r>
        <w:rPr/>
        <w:t>(</w:t>
        <w:t>2</w:t>
        <w:t xml:space="preserve">)  </w:t>
      </w:r>
      <w:r>
        <w:rPr/>
      </w:r>
      <w:r>
        <w:t xml:space="preserve">Have access to records or other information concerning the limited liability company's activities.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Distributions.</w:t>
        <w:t xml:space="preserve"> </w:t>
      </w:r>
      <w:r>
        <w:t xml:space="preserve"> </w:t>
      </w:r>
      <w:r>
        <w:t xml:space="preserve">A transferee has the right to receive, in accordance with the transfer, distributions to which the transferor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Evidence.</w:t>
        <w:t xml:space="preserve"> </w:t>
      </w:r>
      <w:r>
        <w:t xml:space="preserve"> </w:t>
      </w:r>
      <w:r>
        <w:t xml:space="preserve">A transferable interest may be evidenced by a certificate of transferable interest issued by a limited liability company.  A limited liability company agreement may provide for the transfer of the transferable interest represented by the certificate and make other provisions with respect to the certificate.  A limited liability company does not have the power to issue a certificate of transferable interest in bearer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Written notice of transfer required.</w:t>
        <w:t xml:space="preserve"> </w:t>
      </w:r>
      <w:r>
        <w:t xml:space="preserve"> </w:t>
      </w:r>
      <w:r>
        <w:t xml:space="preserve">A limited liability company need not give effect to a transferee's rights under this section until the limited liability company has written notice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Rights and duties of member after transfer.</w:t>
        <w:t xml:space="preserve"> </w:t>
      </w:r>
      <w:r>
        <w:t xml:space="preserve"> </w:t>
      </w:r>
      <w:r>
        <w:t xml:space="preserve">Except as otherwise provided in </w:t>
      </w:r>
      <w:r>
        <w:t>section 1582, subsection 4, paragraph B</w:t>
      </w:r>
      <w:r>
        <w:t xml:space="preserve"> and </w:t>
      </w:r>
      <w:r>
        <w:t>section 1582, subsection 11</w:t>
      </w:r>
      <w:r>
        <w:t xml:space="preserve">, when a member transfers a transferable interest, the transferor retains the rights of a member other than the interest in distributions transferred and retains all duties and obligations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Transferee an admitted member.</w:t>
        <w:t xml:space="preserve"> </w:t>
      </w:r>
      <w:r>
        <w:t xml:space="preserve"> </w:t>
      </w:r>
      <w:r>
        <w:t xml:space="preserve">When a member transfers a transferable interest to a person that is admitted as a member with respect to the transferred interest, the transferee is liable for the member's obligations under </w:t>
      </w:r>
      <w:r>
        <w:t>section 1553</w:t>
      </w:r>
      <w:r>
        <w:t xml:space="preserve"> and </w:t>
      </w:r>
      <w:r>
        <w:t>section 1555, subsection 2</w:t>
      </w:r>
      <w:r>
        <w:t xml:space="preserve"> known to the transferee when the transferee voluntarily accepts admission as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Account of transactions.</w:t>
        <w:t xml:space="preserve"> </w:t>
      </w:r>
      <w:r>
        <w:t xml:space="preserve"> </w:t>
      </w:r>
      <w:r>
        <w:t xml:space="preserve">In a dissolution and winding up of a limited liability company, a transferee is entitled to an account of the limited liability company's transactions only from the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§1572. Transfer of transferable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Transfer of transferable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§1572. TRANSFER OF TRANSFERABLE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