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302, §8 (AMD).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