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406-A</w:t>
        <w:t xml:space="preserve">.  </w:t>
      </w:r>
      <w:r>
        <w:rPr>
          <w:b/>
        </w:rPr>
        <w:t xml:space="preserve">Registered name of foreign limited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344, §C8 (NEW). PL 2005, c. 543, §C1 (RP). PL 2005, c. 543, §C3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§406-A. Registered name of foreign limited partnership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§406-A. Registered name of foreign limited partnership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§406-A. REGISTERED NAME OF FOREIGN LIMITED PARTNERSHIP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