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761</w:t>
        <w:t xml:space="preserve">.  </w:t>
      </w:r>
      <w:r>
        <w:rPr>
          <w:b/>
        </w:rPr>
        <w:t xml:space="preserve">Taxation of limited liability companies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1999, c. 414, §§4,5 (AMD). PL 2009, c. 629, Pt. A, §1 (RP).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§761. Taxation of limited liability companies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§761. Taxation of limited liability companies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§761. TAXATION OF LIMITED LIABILITY COMPANIES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