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859-C</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limited liability partnership may appeal the Secretary of State's revocation of its authority to the Kennebec County Superior Court within 30 days after the notice of revocation. The foreign limited liability partnership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§859-C. Appeal from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§859-C. Appeal from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§859-C. APPEAL FROM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