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MAINE FAIR DEBT COLLECTION PRACTICES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w:t>
      </w:r>
    </w:p>
    <w:p>
      <w:pPr>
        <w:jc w:val="both"/>
        <w:spacing w:before="100" w:after="100"/>
        <w:ind w:start="1080" w:hanging="720"/>
      </w:pPr>
      <w:r>
        <w:rPr>
          <w:b/>
        </w:rPr>
        <w:t>§</w:t>
        <w:t>11003</w:t>
        <w:t xml:space="preserve">.  </w:t>
      </w:r>
      <w:r>
        <w:rPr>
          <w:b/>
        </w:rPr>
        <w:t xml:space="preserve">Exclusions</w:t>
      </w:r>
    </w:p>
    <w:p>
      <w:pPr>
        <w:jc w:val="both"/>
        <w:spacing w:before="100" w:after="100"/>
        <w:ind w:start="360"/>
        <w:ind w:firstLine="360"/>
      </w:pPr>
      <w:r>
        <w:rPr/>
      </w:r>
      <w:r>
        <w:rPr/>
      </w:r>
      <w:r>
        <w:t xml:space="preserve">The term debt collector does not include: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Officers or employees of a creditor.</w:t>
        <w:t xml:space="preserve"> </w:t>
      </w:r>
      <w:r>
        <w:t xml:space="preserve"> </w:t>
      </w:r>
      <w:r>
        <w:t xml:space="preserve">Any officer or employee of a creditor while, in the name of the creditor, collecting debts for that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Persons related by common ownership or affiliated by corporate control.</w:t>
        <w:t xml:space="preserve"> </w:t>
      </w:r>
      <w:r>
        <w:t xml:space="preserve"> </w:t>
      </w:r>
      <w:r>
        <w:t xml:space="preserve">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that person is not the collection of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3</w:t>
        <w:t xml:space="preserve">.  </w:t>
      </w:r>
      <w:r>
        <w:rPr>
          <w:b/>
        </w:rPr>
        <w:t xml:space="preserve">Officers or employees of the United States or any state.</w:t>
        <w:t xml:space="preserve"> </w:t>
      </w:r>
      <w:r>
        <w:t xml:space="preserve"> </w:t>
      </w:r>
      <w:r>
        <w:t xml:space="preserve">Any officer or employee of the United States or any state or agencies or instrumentalities of the State to the extent that collecting or attempting to collect any debt is in the performance of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Persons serving legal process.</w:t>
        <w:t xml:space="preserve"> </w:t>
      </w:r>
      <w:r>
        <w:t xml:space="preserve"> </w:t>
      </w:r>
      <w:r>
        <w:t xml:space="preserve">Any person while serving or attempting to serve legal process on any other person in connection with the judicial enforcement of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Nonprofit organizations performing consumer credit counseling.</w:t>
        <w:t xml:space="preserve"> </w:t>
      </w:r>
      <w:r>
        <w:t xml:space="preserve"> </w:t>
      </w:r>
      <w:r>
        <w:t xml:space="preserve">Any nonprofit organization which, at the request of consumers, performs bona fide consumer credit counseling and assists consumers in the liquidation of their debts by receiving payments from those consumers and distributing those amounts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6</w:t>
        <w:t xml:space="preserve">.  </w:t>
      </w:r>
      <w:r>
        <w:rPr>
          <w:b/>
        </w:rPr>
        <w:t xml:space="preserve">Attorneys-at-law collecting debts on behalf of a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§2 (RP).]</w:t>
      </w:r>
    </w:p>
    <w:p>
      <w:pPr>
        <w:jc w:val="both"/>
        <w:spacing w:before="100" w:after="100"/>
        <w:ind w:start="360"/>
        <w:ind w:firstLine="360"/>
      </w:pPr>
      <w:r>
        <w:rPr>
          <w:b/>
        </w:rPr>
        <w:t>7</w:t>
        <w:t xml:space="preserve">.  </w:t>
      </w:r>
      <w:r>
        <w:rPr>
          <w:b/>
        </w:rPr>
        <w:t xml:space="preserve">Persons collecting debts owed or due to another.</w:t>
        <w:t xml:space="preserve"> </w:t>
      </w:r>
      <w:r>
        <w:t xml:space="preserve"> </w:t>
      </w:r>
      <w:r>
        <w:t xml:space="preserve">Any person collecting or attempting to collect any debt owed or due, or asserted to be owed or due, to another to the extent that the activity:</w:t>
      </w:r>
    </w:p>
    <w:p>
      <w:pPr>
        <w:jc w:val="both"/>
        <w:spacing w:before="100" w:after="0"/>
        <w:ind w:start="720"/>
      </w:pPr>
      <w:r>
        <w:rPr/>
        <w:t>A</w:t>
        <w:t xml:space="preserve">.  </w:t>
      </w:r>
      <w:r>
        <w:rPr/>
      </w:r>
      <w:r>
        <w:t xml:space="preserve">Is incidental to a bona fide fiduciary obligation or a bona fide escrow arrangement;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Concerns a debt which was originated by that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Concerns a debt which was not in default at the time it was obtained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Concerns a debt obtained by that person as a secured party in a commercial credit transaction involving the creditor;</w:t>
      </w:r>
      <w:r>
        <w:t xml:space="preserve">  </w:t>
      </w:r>
      <w:r xmlns:wp="http://schemas.openxmlformats.org/drawingml/2010/wordprocessingDrawing" xmlns:w15="http://schemas.microsoft.com/office/word/2012/wordml">
        <w:rPr>
          <w:rFonts w:ascii="Arial" w:hAnsi="Arial" w:cs="Arial"/>
          <w:sz w:val="22"/>
          <w:szCs w:val="22"/>
        </w:rPr>
        <w:t xml:space="preserve">[PL 2009, c. 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§1 (AMD).]</w:t>
      </w:r>
    </w:p>
    <w:p>
      <w:pPr>
        <w:jc w:val="both"/>
        <w:spacing w:before="100" w:after="0"/>
        <w:ind w:start="360"/>
        <w:ind w:firstLine="360"/>
      </w:pPr>
      <w:r>
        <w:rPr>
          <w:b/>
        </w:rPr>
        <w:t>8</w:t>
        <w:t xml:space="preserve">.  </w:t>
      </w:r>
      <w:r>
        <w:rPr>
          <w:b/>
        </w:rPr>
        <w:t xml:space="preserve">Collection activities related to the operation of a business.</w:t>
        <w:t xml:space="preserve"> </w:t>
      </w:r>
      <w:r>
        <w:t xml:space="preserve"> </w:t>
      </w:r>
      <w:r>
        <w:t xml:space="preserve">Any person whose collection activities are confined to and directly related to the operation of a business other than that of a debt collector, such as, but not limited to, financial institutions regulated under </w:t>
      </w:r>
      <w:r>
        <w:t>Title 9‑B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§2 (AMD).]</w:t>
      </w:r>
    </w:p>
    <w:p>
      <w:pPr>
        <w:jc w:val="both"/>
        <w:spacing w:before="100" w:after="0"/>
        <w:ind w:start="360"/>
        <w:ind w:firstLine="360"/>
      </w:pPr>
      <w:r>
        <w:rPr>
          <w:b/>
        </w:rPr>
        <w:t>9</w:t>
        <w:t xml:space="preserve">.  </w:t>
      </w:r>
      <w:r>
        <w:rPr>
          <w:b/>
        </w:rPr>
        <w:t xml:space="preserve">Certain pretrial diversion programs for issuers of worthless checks.</w:t>
        <w:t xml:space="preserve"> </w:t>
      </w:r>
      <w:r>
        <w:t xml:space="preserve"> </w:t>
      </w:r>
      <w:r>
        <w:t xml:space="preserve">A private entity operating a worthless check enforcement program that meets the conditions set forth in </w:t>
      </w:r>
      <w:r>
        <w:t>section 11013‑A,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§2 (AMD). PL 2009, c. 99, §§1-3 (AMD). </w:t>
      </w:r>
    </w:p>
    <w:p>
      <w:pPr>
        <w:jc w:val="center"/>
        <w:ind w:start="360"/>
        <w:spacing w:before="300" w:after="300"/>
      </w:pPr>
      <w:r>
        <w:rPr>
          <w:b/>
        </w:rPr>
        <w:t>SUBCHAPTER</w:t>
        <w:t xml:space="preserve"> </w:t>
        <w:t>2</w:t>
      </w:r>
    </w:p>
    <w:p>
      <w:pPr>
        <w:jc w:val="center"/>
        <w:ind w:start="360"/>
        <w:spacing w:before="300" w:after="300"/>
      </w:pPr>
      <w:r>
        <w:rPr>
          <w:b/>
        </w:rPr>
        <w:t xml:space="preserve">DEBT COLLECTION ACTIVITIES</w:t>
      </w:r>
    </w:p>
    <w:p>
      <w:pPr>
        <w:jc w:val="both"/>
        <w:spacing w:before="100" w:after="100"/>
        <w:ind w:start="1080" w:hanging="720"/>
      </w:pPr>
      <w:r>
        <w:rPr>
          <w:b/>
        </w:rPr>
        <w:t>§</w:t>
        <w:t>11011</w:t>
        <w:t xml:space="preserve">.  </w:t>
      </w:r>
      <w:r>
        <w:rPr>
          <w:b/>
        </w:rPr>
        <w:t xml:space="preserve">Acquisition of location information</w:t>
      </w:r>
    </w:p>
    <w:p>
      <w:pPr>
        <w:jc w:val="both"/>
        <w:spacing w:before="100" w:after="100"/>
        <w:ind w:start="360"/>
        <w:ind w:firstLine="360"/>
      </w:pPr>
      <w:r>
        <w:rPr>
          <w:b/>
        </w:rPr>
        <w:t>1</w:t>
        <w:t xml:space="preserve">.  </w:t>
      </w:r>
      <w:r>
        <w:rPr>
          <w:b/>
        </w:rPr>
        <w:t xml:space="preserve">Communication with person other than consumer.</w:t>
        <w:t xml:space="preserve"> </w:t>
      </w:r>
      <w:r>
        <w:t xml:space="preserve"> </w:t>
      </w:r>
      <w:r>
        <w:t xml:space="preserve">Any debt collector communicating with any person other than the consumer for the purpose of acquiring location information about the consumer shall:</w:t>
      </w:r>
    </w:p>
    <w:p>
      <w:pPr>
        <w:jc w:val="both"/>
        <w:spacing w:before="100" w:after="0"/>
        <w:ind w:start="720"/>
      </w:pPr>
      <w:r>
        <w:rPr/>
        <w:t>A</w:t>
        <w:t xml:space="preserve">.  </w:t>
      </w:r>
      <w:r>
        <w:rPr/>
      </w:r>
      <w:r>
        <w:t xml:space="preserve">Identify himself; state that he is confirming or correcting location information concerning the consumer; and, only if expressly requested, identify his employer;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Not communicate with any such person more than once, unless requested to do so by that person or unless the debt collector reasonably believes that the earlier response of that person is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Not use any language or symbol on any envelope or in the contents of any communication effected by the mails or telegram that indicates that the debt collector is in the debt collection business or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After the debt collector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11012</w:t>
        <w:t xml:space="preserve">.  </w:t>
      </w:r>
      <w:r>
        <w:rPr>
          <w:b/>
        </w:rPr>
        <w:t xml:space="preserve">Communication in connection with debt collection</w:t>
      </w:r>
    </w:p>
    <w:p>
      <w:pPr>
        <w:jc w:val="both"/>
        <w:spacing w:before="100" w:after="100"/>
        <w:ind w:start="360"/>
        <w:ind w:firstLine="360"/>
      </w:pPr>
      <w:r>
        <w:rPr>
          <w:b/>
        </w:rPr>
        <w:t>1</w:t>
        <w:t xml:space="preserve">.  </w:t>
      </w:r>
      <w:r>
        <w:rPr>
          <w:b/>
        </w:rPr>
        <w:t xml:space="preserve">Communication with the consumer generally.</w:t>
        <w:t xml:space="preserve"> </w:t>
      </w:r>
      <w:r>
        <w:t xml:space="preserve"> </w:t>
      </w:r>
      <w:r>
        <w:t xml:space="preserve">Without the prior consent of the consumer given directly to the debt collector or the express permission of a court of competent jurisdiction, a debt collector may not communicate with a consumer in connection with the collection of any debt:</w:t>
      </w:r>
    </w:p>
    <w:p>
      <w:pPr>
        <w:jc w:val="both"/>
        <w:spacing w:before="100" w:after="0"/>
        <w:ind w:start="720"/>
      </w:pPr>
      <w:r>
        <w:rPr/>
        <w:t>A</w:t>
        <w:t xml:space="preserve">.  </w:t>
      </w:r>
      <w:r>
        <w:rPr/>
      </w:r>
      <w:r>
        <w:t xml:space="preserve">At any unusual time or place or a time or place known or which should be known to be inconvenient to the consumer.  In the absence of knowledge of circumstances to the contrary, a debt collector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If the debt collector knows that the consumer is represented by an attorney with respect to that debt and has knowledge of, or can readily ascertain, that attorney's name and address, unless the attorney fails to respond within a reasonable period of time to a communication from the debt collector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At the consumer's place of employment if the debt collector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Communication with 3rd parties.</w:t>
        <w:t xml:space="preserve"> </w:t>
      </w:r>
      <w:r>
        <w:t xml:space="preserve"> </w:t>
      </w:r>
      <w:r>
        <w:t xml:space="preserve">Except as provided in </w:t>
      </w:r>
      <w:r>
        <w:t>section 11011</w:t>
      </w:r>
      <w:r>
        <w:t xml:space="preserve">, without the prior consent of the consumer given directly to the debt collector, or the express permission of a court of competent jurisdiction, or as reasonably necessary to effectuate a post-judgment judicial remedy, a debt collector shall not communicate, in connection with the collection of any debt, with any person other than the consumer, his attorney, a consumer reporting agency if otherwise permitted by law, the creditor, the attorney of the creditor or the attorney of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3</w:t>
        <w:t xml:space="preserve">.  </w:t>
      </w:r>
      <w:r>
        <w:rPr>
          <w:b/>
        </w:rPr>
        <w:t xml:space="preserve">Ceasing communication.</w:t>
        <w:t xml:space="preserve"> </w:t>
      </w:r>
      <w:r>
        <w:t xml:space="preserve"> </w:t>
      </w:r>
      <w:r>
        <w:t xml:space="preserve">If a consumer notifies a debt collector in writing that the consumer refuses to pay a debt or that the consumer wishes the debt collector to cease further communication with the consumer, the debt collector shall not communicate further with the consumer with respect to that debt, except:</w:t>
      </w:r>
    </w:p>
    <w:p>
      <w:pPr>
        <w:jc w:val="both"/>
        <w:spacing w:before="100" w:after="0"/>
        <w:ind w:start="720"/>
      </w:pPr>
      <w:r>
        <w:rPr/>
        <w:t>A</w:t>
        <w:t xml:space="preserve">.  </w:t>
      </w:r>
      <w:r>
        <w:rPr/>
      </w:r>
      <w:r>
        <w:t xml:space="preserve">To advise the consumer that the debt collector's further efforts are being terminated;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To notify the consumer that the debt collector or creditor may invoke specified remedies which are ordinarily invoked by the debt collector or creditor;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Where applicable, to notify the consumer that the debt collector or creditor intends to invoke a specified remedy.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pPr>
      <w:r>
        <w:rPr/>
      </w:r>
      <w:r>
        <w:rPr/>
      </w:r>
      <w:r>
        <w:t xml:space="preserve">If the notice from the consumer is made by mail, notification shall be complete upon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Consumer defined.</w:t>
        <w:t xml:space="preserve"> </w:t>
      </w:r>
      <w:r>
        <w:t xml:space="preserve"> </w:t>
      </w:r>
      <w:r>
        <w:t xml:space="preserve">For the purpose of this section, the term consumer includes the consumer's spouse; parent, if the consumer is a minor; guardian; executor;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11013</w:t>
        <w:t xml:space="preserve">.  </w:t>
      </w:r>
      <w:r>
        <w:rPr>
          <w:b/>
        </w:rPr>
        <w:t xml:space="preserve">Prohibited practices</w:t>
      </w:r>
    </w:p>
    <w:p>
      <w:pPr>
        <w:jc w:val="both"/>
        <w:spacing w:before="100" w:after="100"/>
        <w:ind w:start="360"/>
        <w:ind w:firstLine="360"/>
      </w:pPr>
      <w:r>
        <w:rPr>
          <w:b/>
        </w:rPr>
        <w:t>1</w:t>
        <w:t xml:space="preserve">.  </w:t>
      </w:r>
      <w:r>
        <w:rPr>
          <w:b/>
        </w:rPr>
        <w:t xml:space="preserve">Harassment or abuse.</w:t>
        <w:t xml:space="preserve"> </w:t>
      </w:r>
      <w:r>
        <w:t xml:space="preserve"> </w:t>
      </w:r>
      <w:r>
        <w:t xml:space="preserve">A debt collector may not engage in any conduct, the natural consequence of which is to harass, oppress or abuse any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any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§16 (AMD).]</w:t>
      </w:r>
    </w:p>
    <w:p>
      <w:pPr>
        <w:jc w:val="both"/>
        <w:spacing w:before="100" w:after="0"/>
        <w:ind w:start="720"/>
      </w:pPr>
      <w:r>
        <w:rPr/>
        <w:t>D</w:t>
        <w:t xml:space="preserve">.  </w:t>
      </w:r>
      <w:r>
        <w:rPr/>
      </w:r>
      <w:r>
        <w:t xml:space="preserve">The advertisement for sale of any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a telephone to ring or engaging any person in telephone conversation repeatedly or continuously with intent to annoy, abuse or harass any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Except as provided in </w:t>
      </w:r>
      <w:r>
        <w:t>section 11011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use of "shame cards," "shame automobiles" or similar devices.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§16 (AMD).]</w:t>
      </w:r>
    </w:p>
    <w:p>
      <w:pPr>
        <w:jc w:val="both"/>
        <w:spacing w:before="100" w:after="100"/>
        <w:ind w:start="360"/>
        <w:ind w:firstLine="360"/>
      </w:pPr>
      <w:r>
        <w:rPr>
          <w:b/>
        </w:rPr>
        <w:t>2</w:t>
        <w:t xml:space="preserve">.  </w:t>
      </w:r>
      <w:r>
        <w:rPr>
          <w:b/>
        </w:rPr>
        <w:t xml:space="preserve">False or misleading representations.</w:t>
        <w:t xml:space="preserve"> </w:t>
      </w:r>
      <w:r>
        <w:t xml:space="preserve"> </w:t>
      </w:r>
      <w:r>
        <w:t xml:space="preserve">A debt collector may not use any false, deceptive or misleading representation or means in connection with the collection of any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debt collector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false representation of:</w:t>
      </w:r>
    </w:p>
    <w:p>
      <w:pPr>
        <w:jc w:val="both"/>
        <w:spacing w:before="100" w:after="0"/>
        <w:ind w:start="1080"/>
      </w:pPr>
      <w:r>
        <w:rPr/>
        <w:t>(</w:t>
        <w:t>1</w:t>
        <w:t xml:space="preserve">)  </w:t>
      </w:r>
      <w:r>
        <w:rPr/>
      </w:r>
      <w:r>
        <w:t xml:space="preserve">The character, amount or legal status of any debt; or</w:t>
      </w:r>
    </w:p>
    <w:p>
      <w:pPr>
        <w:jc w:val="both"/>
        <w:spacing w:before="100" w:after="0"/>
        <w:ind w:start="1080"/>
      </w:pPr>
      <w:r>
        <w:rPr/>
        <w:t>(</w:t>
        <w:t>2</w:t>
        <w:t xml:space="preserve">)  </w:t>
      </w:r>
      <w:r>
        <w:rPr/>
      </w:r>
      <w:r>
        <w:t xml:space="preserve">Any services rendered or compensation which may be lawfully received by any debt collector for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false representation or implication that any individual is an attorney or that any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representation or implication that nonpayment of any debt will result in the arrest or imprisonment of any person or the seizure, garnishment, attachment or sale of any property or wages of any person, unless that action is lawful and the debt collector or creditor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The threat to take any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The false representation or implication that a sale, referral or other transfer of any interest in a debt shall cause the consumer to:</w:t>
      </w:r>
    </w:p>
    <w:p>
      <w:pPr>
        <w:jc w:val="both"/>
        <w:spacing w:before="100" w:after="0"/>
        <w:ind w:start="1080"/>
      </w:pPr>
      <w:r>
        <w:rPr/>
        <w:t>(</w:t>
        <w:t>1</w:t>
        <w:t xml:space="preserve">)  </w:t>
      </w:r>
      <w:r>
        <w:rPr/>
      </w:r>
      <w:r>
        <w:t xml:space="preserve">Lose any claim or defense to payment of the debt; or</w:t>
      </w:r>
    </w:p>
    <w:p>
      <w:pPr>
        <w:jc w:val="both"/>
        <w:spacing w:before="100" w:after="0"/>
        <w:ind w:start="1080"/>
      </w:pPr>
      <w:r>
        <w:rPr/>
        <w:t>(</w:t>
        <w:t>2</w:t>
        <w:t xml:space="preserve">)  </w:t>
      </w:r>
      <w:r>
        <w:rPr/>
      </w:r>
      <w:r>
        <w:t xml:space="preserve">Become subject to any practice prohibited by this Act or the Maine Consumer Credit Code,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The false representation or implication that the consumer committed any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Communicating or threatening to communicate to any person credit information which is known or which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The use or distribution of any written communication which simulates or is falsely represented to be a document authorized, issued or approved by any court, official or agency of the United States or any state, or which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The use of any false representation or deceptive means to collect or attempt to collect any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155, Pt. D, §1 (RP).]</w:t>
      </w:r>
    </w:p>
    <w:p>
      <w:pPr>
        <w:jc w:val="both"/>
        <w:spacing w:before="100" w:after="0"/>
        <w:ind w:start="720"/>
      </w:pPr>
      <w:r>
        <w:rPr/>
        <w:t>K-1</w:t>
        <w:t xml:space="preserve">.  </w:t>
      </w:r>
      <w:r>
        <w:rPr/>
      </w:r>
      <w:r>
        <w:t xml:space="preserve">The failure to disclose in the initial written communication with the consumer and, if the initial communication with the consumer is oral, in that initial oral communication, that the debt collector is attempting to collect a debt and that any information obtained will be used for that purpose, and the failure to disclose in subsequent communications that the communication is from a debt collector, except that this paragraph does not apply to a formal pleading made in connection with a legal action;</w:t>
      </w:r>
      <w:r>
        <w:t xml:space="preserve">  </w:t>
      </w:r>
      <w:r xmlns:wp="http://schemas.openxmlformats.org/drawingml/2010/wordprocessingDrawing" xmlns:w15="http://schemas.microsoft.com/office/word/2012/wordml">
        <w:rPr>
          <w:rFonts w:ascii="Arial" w:hAnsi="Arial" w:cs="Arial"/>
          <w:sz w:val="22"/>
          <w:szCs w:val="22"/>
        </w:rPr>
        <w:t xml:space="preserve">[PL 1997, c. 155, Pt. D, §2 (NEW).]</w:t>
      </w:r>
    </w:p>
    <w:p>
      <w:pPr>
        <w:jc w:val="both"/>
        <w:spacing w:before="100" w:after="0"/>
        <w:ind w:start="720"/>
      </w:pPr>
      <w:r>
        <w:rPr/>
        <w:t>L</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The use of any business, company or organization name other than the true name of the debt collector's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O</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P</w:t>
        <w:t xml:space="preserve">.  </w:t>
      </w:r>
      <w:r>
        <w:rPr/>
      </w:r>
      <w:r>
        <w:t xml:space="preserve">The false representation or implication that a debt collector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§17 (AMD).]</w:t>
      </w:r>
    </w:p>
    <w:p>
      <w:pPr>
        <w:jc w:val="both"/>
        <w:spacing w:before="100" w:after="100"/>
        <w:ind w:start="360"/>
        <w:ind w:firstLine="360"/>
      </w:pPr>
      <w:r>
        <w:rPr>
          <w:b/>
        </w:rPr>
        <w:t>3</w:t>
        <w:t xml:space="preserve">.  </w:t>
      </w:r>
      <w:r>
        <w:rPr>
          <w:b/>
        </w:rPr>
        <w:t xml:space="preserve">Unfair practices.</w:t>
        <w:t xml:space="preserve"> </w:t>
      </w:r>
      <w:r>
        <w:t xml:space="preserve"> </w:t>
      </w:r>
      <w:r>
        <w:t xml:space="preserve">A debt collector may not use unfair or unconscionable means to collect or attempt to collect any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any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acceptance by a debt collector from any person of a check or other payment instrument postdated by more than 5 days, unless that person is notified in writing of the debt collector's intent to deposit that check or instrument not more than 10 nor less than 3 business days prior to the deposit;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solicitation by a debt collector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Causing charges to be made to any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Taking or threatening to take any nonjudicial action to effect dispossession or disablement of property if:</w:t>
      </w:r>
    </w:p>
    <w:p>
      <w:pPr>
        <w:jc w:val="both"/>
        <w:spacing w:before="100" w:after="0"/>
        <w:ind w:start="1080"/>
      </w:pPr>
      <w:r>
        <w:rPr/>
        <w:t>(</w:t>
        <w:t>1</w:t>
        <w:t xml:space="preserve">)  </w:t>
      </w:r>
      <w:r>
        <w:rPr/>
      </w:r>
      <w:r>
        <w:t xml:space="preserve">There is no present right to possession of the property claimed as collateral through an enforceable security interest;</w:t>
      </w:r>
    </w:p>
    <w:p>
      <w:pPr>
        <w:jc w:val="both"/>
        <w:spacing w:before="100" w:after="0"/>
        <w:ind w:start="1080"/>
      </w:pPr>
      <w:r>
        <w:rPr/>
        <w:t>(</w:t>
        <w:t>2</w:t>
        <w:t xml:space="preserve">)  </w:t>
      </w:r>
      <w:r>
        <w:rPr/>
      </w:r>
      <w:r>
        <w:t xml:space="preserve">There is no present intention to take possession of the property; or</w:t>
      </w:r>
    </w:p>
    <w:p>
      <w:pPr>
        <w:jc w:val="both"/>
        <w:spacing w:before="100" w:after="0"/>
        <w:ind w:start="1080"/>
      </w:pPr>
      <w:r>
        <w:rPr/>
        <w:t>(</w:t>
        <w:t>3</w:t>
        <w:t xml:space="preserve">)  </w:t>
      </w:r>
      <w:r>
        <w:rPr/>
      </w:r>
      <w:r>
        <w:t xml:space="preserve">The property is exempt by law from the dispossession or disablement;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G</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H</w:t>
        <w:t xml:space="preserve">.  </w:t>
      </w:r>
      <w:r>
        <w:rPr/>
      </w:r>
      <w:r>
        <w:t xml:space="preserve">Using any language or symbol, other than the debt collector's address, on any envelope when communicating with a consumer by use of the mails or by telegram, except that a debt collector may use his business name if that name does not indicate that he is in the debt collection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I</w:t>
        <w:t xml:space="preserve">.  </w:t>
      </w:r>
      <w:r>
        <w:rPr/>
      </w:r>
      <w:r>
        <w:t xml:space="preserve">Using or employing notaries public, constables, sheriffs or any other officer authorized to serve legal papers in the collection of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J</w:t>
        <w:t xml:space="preserve">.  </w:t>
      </w:r>
      <w:r>
        <w:rPr/>
      </w:r>
      <w:r>
        <w:t xml:space="preserve">Exercising authority on behalf of a creditor to employ the services of lawyers, unless the creditor has specifically authorized the agency in writing to do so and the debt collector's course of conduct is at all times consistent with the true relationship of attorney and client between the lawyer and the creditor, such that the debt collector will not demand or obtain in any manner a share of the compensation for services performed by a lawyer in collecting a claim;</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K</w:t>
        <w:t xml:space="preserve">.  </w:t>
      </w:r>
      <w:r>
        <w:rPr/>
      </w:r>
      <w:r>
        <w:t xml:space="preserve">Failing to return any claim or claims upon written request of the creditor, claimant or forwarder after the tender of such amounts, if any, as may be due and owing to the debt collector, or refusing or intentionally failing to account to its clients for all money collected within 30 days from the last day of the month in which the money is collected or refusing, or intentionally failing, to return to the creditor all valuable papers deposited with a claim when that claim is returned;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L</w:t>
        <w:t xml:space="preserve">.  </w:t>
      </w:r>
      <w:r>
        <w:rPr/>
      </w:r>
      <w:r>
        <w:t xml:space="preserve">Commingling money collected for a creditor with the debt collector's own funds or using any part of a creditor's money in the conduct of the debt collector's business;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M</w:t>
        <w:t xml:space="preserve">.  </w:t>
      </w:r>
      <w:r>
        <w:rPr/>
      </w:r>
      <w:r>
        <w:t xml:space="preserve">Engaging in the business of lending money to any person or contacting any person for the purpose of securing a loan for any person with which to pay any claim left with it for collection, or recommending any person or persons as a source of funds to pay any such claim;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N</w:t>
        <w:t xml:space="preserve">.  </w:t>
      </w:r>
      <w:r>
        <w:rPr/>
      </w:r>
      <w:r>
        <w:t xml:space="preserve">Threatening to bring legal action in the debt collector's own name or instituting a suit on behalf of others or furnishing legal advice, except that a debt collector who is also an attorney may bring an action under this paragraph in the name of the creditor in any division or county permitted by 15 United States Code, Section 1692i and may furnish legal advice to the creditor with respect to a debt.</w:t>
      </w:r>
      <w:r>
        <w:t xml:space="preserve">  </w:t>
      </w:r>
      <w:r xmlns:wp="http://schemas.openxmlformats.org/drawingml/2010/wordprocessingDrawing" xmlns:w15="http://schemas.microsoft.com/office/word/2012/wordml">
        <w:rPr>
          <w:rFonts w:ascii="Arial" w:hAnsi="Arial" w:cs="Arial"/>
          <w:sz w:val="22"/>
          <w:szCs w:val="22"/>
        </w:rPr>
        <w:t xml:space="preserve">[PL 2009, c. 245,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§8 (AMD).]</w:t>
      </w:r>
    </w:p>
    <w:p>
      <w:pPr>
        <w:jc w:val="both"/>
        <w:spacing w:before="100" w:after="0"/>
        <w:ind w:start="360"/>
        <w:ind w:firstLine="360"/>
      </w:pPr>
      <w:r>
        <w:rPr>
          <w:b/>
        </w:rPr>
        <w:t>4</w:t>
        <w:t xml:space="preserve">.  </w:t>
      </w:r>
      <w:r>
        <w:rPr>
          <w:b/>
        </w:rPr>
        <w:t xml:space="preserve">Reporting to consumer reporting agency.</w:t>
        <w:t xml:space="preserve"> </w:t>
      </w:r>
      <w:r>
        <w:t xml:space="preserve"> </w:t>
      </w:r>
      <w:r>
        <w:t xml:space="preserve">A debt collector may not report solely in its own name any credit or debt information to a consumer reporting agency, as defined by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§18 (AMD).]</w:t>
      </w:r>
    </w:p>
    <w:p>
      <w:pPr>
        <w:jc w:val="both"/>
        <w:spacing w:before="100" w:after="0"/>
        <w:ind w:start="360"/>
        <w:ind w:firstLine="360"/>
      </w:pPr>
      <w:r>
        <w:rPr>
          <w:b/>
        </w:rPr>
        <w:t>5</w:t>
        <w:t xml:space="preserve">.  </w:t>
      </w:r>
      <w:r>
        <w:rPr>
          <w:b/>
        </w:rPr>
        <w:t xml:space="preserve">Reporting certain unpaid medical expenses; court or administrative orders.</w:t>
        <w:t xml:space="preserve"> </w:t>
      </w:r>
      <w:r>
        <w:t xml:space="preserve"> </w:t>
      </w:r>
      <w:r>
        <w:t xml:space="preserve">A debt collector may not report to a consumer reporting agency any credit or debt information regarding overdue medical expenses owed by a parent for a minor child if the debt collector is notified orally or in writing of the existence of a court order or administrative order identifying another person as the party responsible for payment of medical expenses for that minor child.  In addition, a report may not be made until after the debt collector has notified, or made a good faith effort to notify, the responsible party of that party's obligation to pay the overdue medical expenses.  The debt collector may request reasonable verification of the order, including requesting a certified copy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365, §2 (NEW).]</w:t>
      </w:r>
    </w:p>
    <w:p>
      <w:pPr>
        <w:jc w:val="both"/>
        <w:spacing w:before="100" w:after="0"/>
        <w:ind w:start="360"/>
        <w:ind w:firstLine="360"/>
      </w:pPr>
      <w:r>
        <w:rPr>
          <w:b/>
        </w:rPr>
        <w:t>6</w:t>
        <w:t xml:space="preserve">.  </w:t>
      </w:r>
      <w:r>
        <w:rPr>
          <w:b/>
        </w:rPr>
        <w:t xml:space="preserve">Written requirement for payment schedule or settlement agreement.</w:t>
        <w:t xml:space="preserve"> </w:t>
      </w:r>
      <w:r>
        <w:t xml:space="preserve"> </w:t>
      </w:r>
      <w:r>
        <w:t xml:space="preserve">A debt collector may not enter into a payment schedule or settlement agreement regarding a debt unless the payment schedule or settlement agreement is either documented in open court, approved by the court and included in a court order or otherwise reduced to writing. If a payment schedule or settlement agreement is not included in a court order, the debt collector shall provide a written copy of the payment schedule or settlement agreement to the consumer within 10 business days of entering into the payment schedule or settlement agreement and the consumer need not make a payment on the payment schedule or settlement agreement until the written copy has been provided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7</w:t>
        <w:t xml:space="preserve">.  </w:t>
      </w:r>
      <w:r>
        <w:rPr>
          <w:b/>
        </w:rPr>
        <w:t xml:space="preserve">Acting on time-barred debt.</w:t>
        <w:t xml:space="preserve"> </w:t>
      </w:r>
      <w:r>
        <w:t xml:space="preserve"> </w:t>
      </w:r>
      <w:r>
        <w:t xml:space="preserve">A debt collector may not initiate a collection action when the debt collector knows or reasonably should know that the collection action is barred by the limitations period as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0"/>
        <w:ind w:start="360"/>
        <w:ind w:firstLine="360"/>
      </w:pPr>
      <w:r>
        <w:rPr>
          <w:b/>
        </w:rPr>
        <w:t>8</w:t>
        <w:t xml:space="preserve">.  </w:t>
      </w:r>
      <w:r>
        <w:rPr>
          <w:b/>
        </w:rPr>
        <w:t xml:space="preserve">Limitations period for debt collectors.</w:t>
        <w:t xml:space="preserve"> </w:t>
      </w:r>
      <w:r>
        <w:t xml:space="preserve"> </w:t>
      </w:r>
      <w:r>
        <w:t xml:space="preserve">A debt collector may not commence a collection action more than 6 years after the date of the consumer's last activity on the debt. This limitations period applies notwithstanding any other applicable statute of limitations, unless a shorter limitations period is provided under the laws of this State.  Notwithstanding any other provision of law, when the applicable limitations period expires, any subsequent payment toward, written or oral affirmation of or other activity on the debt does not revive or extend the limitations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§2 (NEW).]</w:t>
      </w:r>
    </w:p>
    <w:p>
      <w:pPr>
        <w:jc w:val="both"/>
        <w:spacing w:before="100" w:after="100"/>
        <w:ind w:start="360"/>
        <w:ind w:firstLine="360"/>
      </w:pPr>
      <w:r>
        <w:rPr>
          <w:b/>
        </w:rPr>
        <w:t>9</w:t>
        <w:t xml:space="preserve">.  </w:t>
      </w:r>
      <w:r>
        <w:rPr>
          <w:b/>
        </w:rPr>
        <w:t xml:space="preserve">Required information.</w:t>
        <w:t xml:space="preserve"> </w:t>
      </w:r>
      <w:r>
        <w:t xml:space="preserve"> </w:t>
      </w:r>
      <w:r>
        <w:t xml:space="preserve">A debt buyer may not collect or attempt to collect a debt unless the debt buyer possesses the following:</w:t>
      </w:r>
    </w:p>
    <w:p>
      <w:pPr>
        <w:jc w:val="both"/>
        <w:spacing w:before="100" w:after="0"/>
        <w:ind w:start="720"/>
      </w:pPr>
      <w:r>
        <w:rPr/>
        <w:t>A</w:t>
        <w:t xml:space="preserve">.  </w:t>
      </w:r>
      <w:r>
        <w:rPr/>
      </w:r>
      <w:r>
        <w:t xml:space="preserve">The name of the owner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The original creditor's name at the time of the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C</w:t>
        <w:t xml:space="preserve">.  </w:t>
      </w:r>
      <w:r>
        <w:rPr/>
      </w:r>
      <w:r>
        <w:t xml:space="preserve">The original creditor's account number used to identify the debt at the time of the charge-off, if the original creditor used an account number to identify the debt at the time of charge-off;</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D</w:t>
        <w:t xml:space="preserve">.  </w:t>
      </w:r>
      <w:r>
        <w:rPr/>
      </w:r>
      <w:r>
        <w:t xml:space="preserve">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318, §1 (AMD).]</w:t>
      </w:r>
    </w:p>
    <w:p>
      <w:pPr>
        <w:jc w:val="both"/>
        <w:spacing w:before="100" w:after="0"/>
        <w:ind w:start="720"/>
      </w:pPr>
      <w:r>
        <w:rPr/>
        <w:t>E</w:t>
        <w:t xml:space="preserve">.  </w:t>
      </w:r>
      <w:r>
        <w:rPr/>
      </w:r>
      <w:r>
        <w:t xml:space="preserve">An itemization of interest and fees, if any, incurred after charge-off claimed to be owed and whether those were imposed by the original creditor or any subsequent owners of the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F</w:t>
        <w:t xml:space="preserve">.  </w:t>
      </w:r>
      <w:r>
        <w:rPr/>
      </w:r>
      <w:r>
        <w:t xml:space="preserve">If the debt is not from a revolving credit account, the date that the debt was incurred or the date of the last charge billed to the consumer's account for goods or services received.  In the case of debt from a revolving credit account, the debt buyer must possess the date of the last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G</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H</w:t>
        <w:t xml:space="preserve">.  </w:t>
      </w:r>
      <w:r>
        <w:rPr/>
      </w:r>
      <w:r>
        <w:t xml:space="preserve">The names of all persons or entities that owned the debt after the time of the charge-off,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I</w:t>
        <w:t xml:space="preserve">.  </w:t>
      </w:r>
      <w:r>
        <w:rPr/>
      </w:r>
      <w:r>
        <w:t xml:space="preserve">Documentation establishing that the debt buyer is the owner of the specific debt at issue.  If the debt was assigned more than once, the debt buyer must possess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J</w:t>
        <w:t xml:space="preserve">.  </w:t>
      </w:r>
      <w:r>
        <w:rPr/>
      </w:r>
      <w:r>
        <w:t xml:space="preserve">A copy of the contract, application or other documents evidencing the consumer's liability for the debt.  If a signed writing evidencing the original debt does not exist, the debt buyer must possess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318, §1 (AMD).]</w:t>
      </w:r>
    </w:p>
    <w:p>
      <w:pPr>
        <w:jc w:val="both"/>
        <w:spacing w:before="100" w:after="100"/>
        <w:ind w:start="360"/>
        <w:ind w:firstLine="360"/>
      </w:pPr>
      <w:r>
        <w:rPr>
          <w:b/>
        </w:rPr>
        <w:t>10</w:t>
        <w:t xml:space="preserve">.  </w:t>
      </w:r>
      <w:r>
        <w:rPr>
          <w:b/>
        </w:rPr>
        <w:t xml:space="preserve">Transfer of ownership of certain debts.</w:t>
        <w:t xml:space="preserve"> </w:t>
      </w:r>
      <w:r>
        <w:t xml:space="preserve"> </w:t>
      </w:r>
      <w:r>
        <w:t xml:space="preserve">A debt buyer may not sell or otherwise transfer ownership of:</w:t>
      </w:r>
    </w:p>
    <w:p>
      <w:pPr>
        <w:jc w:val="both"/>
        <w:spacing w:before="100" w:after="0"/>
        <w:ind w:start="720"/>
      </w:pPr>
      <w:r>
        <w:rPr/>
        <w:t>A</w:t>
        <w:t xml:space="preserve">.  </w:t>
      </w:r>
      <w:r>
        <w:rPr/>
      </w:r>
      <w:r>
        <w:t xml:space="preserve">A debt without the information and documentation required pursuant to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w:pPr>
        <w:jc w:val="both"/>
        <w:spacing w:before="100" w:after="0"/>
        <w:ind w:start="720"/>
      </w:pPr>
      <w:r>
        <w:rPr/>
        <w:t>B</w:t>
        <w:t xml:space="preserve">.  </w:t>
      </w:r>
      <w:r>
        <w:rPr/>
      </w:r>
      <w:r>
        <w:t xml:space="preserve">A resolved debt, an interest in a resolved debt or any financial information relating to a resolved debt.</w:t>
      </w:r>
      <w:r>
        <w:t xml:space="preserve">  </w:t>
      </w:r>
      <w:r xmlns:wp="http://schemas.openxmlformats.org/drawingml/2010/wordprocessingDrawing" xmlns:w15="http://schemas.microsoft.com/office/word/2012/wordml">
        <w:rPr>
          <w:rFonts w:ascii="Arial" w:hAnsi="Arial" w:cs="Arial"/>
          <w:sz w:val="22"/>
          <w:szCs w:val="22"/>
        </w:rPr>
        <w:t xml:space="preserve">[PL 2017, c. 216,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§5 (NEW).]</w:t>
      </w:r>
    </w:p>
    <w:p>
      <w:pPr>
        <w:jc w:val="both"/>
        <w:spacing w:before="100" w:after="0"/>
        <w:ind w:start="360"/>
        <w:ind w:firstLine="360"/>
      </w:pPr>
      <w:r>
        <w:rPr>
          <w:b/>
        </w:rPr>
        <w:t>11</w:t>
        <w:t xml:space="preserve">.  </w:t>
      </w:r>
      <w:r>
        <w:rPr>
          <w:b/>
        </w:rPr>
        <w:t xml:space="preserve">Collection action prohibited on debt from medical expenses if eligible for free or charity care.</w:t>
        <w:t xml:space="preserve"> </w:t>
      </w:r>
      <w:r>
        <w:t xml:space="preserve"> </w:t>
      </w:r>
      <w:r>
        <w:t xml:space="preserve">If a debt collector has been notified, orally or in writing, by a creditor or the consumer of the consumer’s actual or potential qualification for free or charity care under guidelines adopted pursuant to </w:t>
      </w:r>
      <w:r>
        <w:t>Title 22, section 1716</w:t>
      </w:r>
      <w:r>
        <w:t xml:space="preserve">, a debt collector may not collect or attempt to collect a debt for medical expenses against a consumer who has been determined to be qualified for free or charity care under guidelines adopted pursuant to </w:t>
      </w:r>
      <w:r>
        <w:t>Title 22, section 1716</w:t>
      </w:r>
      <w:r>
        <w:t xml:space="preserve"> or against a consumer who would have been determined to be qualified for free or charity care under guidelines adopted pursuant to </w:t>
      </w:r>
      <w:r>
        <w:t>Title 22, section 1716</w:t>
      </w:r>
      <w:r>
        <w:t xml:space="preserve"> but did not apply for good cause. If the notification is provided to a debt collector, the debt collector shall suspend collection efforts until the creditor has notified the debt collector and the consumer that the consumer is not qualified for free or charity care and, in that case, the debt collector may renew debt collection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1991, c. 453, §8 (AMD). PL 1991, c. 453, §10 (AFF). PL 1993, c. 365, §2 (AMD). PL 1997, c. 155, §§D1, 2 (AMD). PL 2009, c. 245, §8 (AMD). PL 2013, c. 588, Pt. C, §§16-18 (AMD). PL 2015, c. 272, §2 (AMD). PL 2017, c. 216, §5 (AMD). PL 2017, c. 318, §1 (AMD). PL 2021, c. 245, Pt. E, §1 (AMD). </w:t>
      </w:r>
    </w:p>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jc w:val="both"/>
        <w:spacing w:before="100" w:after="100"/>
        <w:ind w:start="1080" w:hanging="720"/>
      </w:pPr>
      <w:r>
        <w:rPr>
          <w:b/>
        </w:rPr>
        <w:t>§</w:t>
        <w:t>11015</w:t>
        <w:t xml:space="preserve">.  </w:t>
      </w:r>
      <w:r>
        <w:rPr>
          <w:b/>
        </w:rPr>
        <w:t xml:space="preserve">Multiple debts</w:t>
      </w:r>
    </w:p>
    <w:p>
      <w:pPr>
        <w:jc w:val="both"/>
        <w:spacing w:before="100" w:after="100"/>
        <w:ind w:start="360"/>
        <w:ind w:firstLine="360"/>
      </w:pPr>
      <w:r>
        <w:rPr/>
      </w:r>
      <w:r>
        <w:rPr/>
      </w:r>
      <w:r>
        <w:t xml:space="preserve">If any consumer owes multiple debts and makes any single payment to any debt collector with respect to the debts, the debt collector may not apply that payment to any debt which is disputed by the consumer and, where applicable, shall apply that payment in accordance with the consumer's directions.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11016</w:t>
        <w:t xml:space="preserve">.  </w:t>
      </w:r>
      <w:r>
        <w:rPr>
          <w:b/>
        </w:rPr>
        <w:t xml:space="preserve">Furnishing certain deceptive forms</w:t>
      </w:r>
    </w:p>
    <w:p>
      <w:pPr>
        <w:jc w:val="both"/>
        <w:spacing w:before="100" w:after="0"/>
        <w:ind w:start="360"/>
        <w:ind w:firstLine="360"/>
      </w:pPr>
      <w:r>
        <w:rPr>
          <w:b/>
        </w:rPr>
        <w:t>1</w:t>
        <w:t xml:space="preserve">.  </w:t>
      </w:r>
      <w:r>
        <w:rPr>
          <w:b/>
        </w:rPr>
        <w:t xml:space="preserve">Unlawful activity.</w:t>
        <w:t xml:space="preserve"> </w:t>
      </w:r>
      <w:r>
        <w:t xml:space="preserve"> </w:t>
      </w:r>
      <w:r>
        <w:t xml:space="preserve">It is unlawful to design, compile and furnish any form knowing that the form would be used to create the false belief in a consumer that a person other than the creditor of the consumer is participating in the collection of or in an attempt to collect a debt the consumer allegedly owed the creditor, when in fact that person is not so participating.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Extent of liability.</w:t>
        <w:t xml:space="preserve"> </w:t>
      </w:r>
      <w:r>
        <w:t xml:space="preserve"> </w:t>
      </w:r>
      <w:r>
        <w:t xml:space="preserve">Any person who violates this section shall be liable to the same extent and in the same manner as a debt collector is liable under </w:t>
      </w:r>
      <w:r>
        <w:t>section 11054</w:t>
      </w:r>
      <w:r>
        <w:t xml:space="preserve"> for failure to comply with a provision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11017</w:t>
        <w:t xml:space="preserve">.  </w:t>
      </w:r>
      <w:r>
        <w:rPr>
          <w:b/>
        </w:rPr>
        <w:t xml:space="preserve">Repossession activity</w:t>
      </w:r>
    </w:p>
    <w:p>
      <w:pPr>
        <w:jc w:val="both"/>
        <w:spacing w:before="100" w:after="0"/>
        <w:ind w:start="360"/>
        <w:ind w:firstLine="360"/>
      </w:pPr>
      <w:r>
        <w:rPr>
          <w:b/>
        </w:rPr>
        <w:t>1</w:t>
        <w:t xml:space="preserve">.  </w:t>
      </w:r>
      <w:r>
        <w:rPr>
          <w:b/>
        </w:rPr>
        <w:t xml:space="preserve">Right to take possession after default.</w:t>
        <w:t xml:space="preserve"> </w:t>
      </w:r>
      <w:r>
        <w:t xml:space="preserve"> </w:t>
      </w:r>
      <w:r>
        <w:t xml:space="preserve">Except in the case of a residential real estate property preservation provider, a debt collector acting on behalf of a creditor may take possession of collateral only if possession can be taken without entry into a dwelling, unless that entry has been authorized after default and without the use of force or other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0"/>
        <w:ind w:start="360"/>
        <w:ind w:firstLine="360"/>
      </w:pPr>
      <w:r>
        <w:rPr>
          <w:b/>
        </w:rPr>
        <w:t>2</w:t>
        <w:t xml:space="preserve">.  </w:t>
      </w:r>
      <w:r>
        <w:rPr>
          <w:b/>
        </w:rPr>
        <w:t xml:space="preserve">Return of private property.</w:t>
        <w:t xml:space="preserve"> </w:t>
      </w:r>
      <w:r>
        <w:t xml:space="preserve"> </w:t>
      </w:r>
      <w:r>
        <w:t xml:space="preserve">Except in the case of a residential real estate property preservation provider, a debt collector shall inventory any unsecured property taken with repossessed collateral and immediately notify the consumer that the property will be made available in a manner convenient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§3 (AMD).]</w:t>
      </w:r>
    </w:p>
    <w:p>
      <w:pPr>
        <w:jc w:val="both"/>
        <w:spacing w:before="100" w:after="100"/>
        <w:ind w:start="360"/>
        <w:ind w:firstLine="360"/>
      </w:pPr>
      <w:r>
        <w:rPr>
          <w:b/>
        </w:rPr>
        <w:t>3</w:t>
        <w:t xml:space="preserve">.  </w:t>
      </w:r>
      <w:r>
        <w:rPr>
          <w:b/>
        </w:rPr>
        <w:t xml:space="preserve">Special treatment for necessary medical device or equipment in a repossessed vehicle.</w:t>
        <w:t xml:space="preserve"> </w:t>
      </w:r>
      <w:r>
        <w:t xml:space="preserve"> </w:t>
      </w:r>
      <w:r>
        <w:t xml:space="preserve">A consumer who has unsecured property taken when a vehicle is repossessed pursuant to </w:t>
      </w:r>
      <w:r>
        <w:t>Title 29‑A, section 665, subsection 6</w:t>
      </w:r>
      <w:r>
        <w:t xml:space="preserve"> may have that property returned by complying with this subsection.</w:t>
      </w:r>
    </w:p>
    <w:p>
      <w:pPr>
        <w:jc w:val="both"/>
        <w:spacing w:before="100" w:after="0"/>
        <w:ind w:start="360"/>
      </w:pPr>
      <w:r>
        <w:rPr/>
      </w:r>
      <w:r>
        <w:rPr/>
      </w:r>
      <w:r>
        <w:t xml:space="preserve">The consumer shall notify the debt collector that:</w:t>
      </w:r>
    </w:p>
    <w:p>
      <w:pPr>
        <w:jc w:val="both"/>
        <w:spacing w:before="100" w:after="0"/>
        <w:ind w:start="720"/>
      </w:pPr>
      <w:r>
        <w:rPr/>
        <w:t>A</w:t>
        <w:t xml:space="preserve">.  </w:t>
      </w:r>
      <w:r>
        <w:rPr/>
      </w:r>
      <w:r>
        <w:t xml:space="preserve">Unsecured property was taken with a repossessed vehicle;</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B</w:t>
        <w:t xml:space="preserve">.  </w:t>
      </w:r>
      <w:r>
        <w:rPr/>
      </w:r>
      <w:r>
        <w:t xml:space="preserve">The unsecured property includes a medical device or equipment necessary for health or welfare; and</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720"/>
      </w:pPr>
      <w:r>
        <w:rPr/>
        <w:t>C</w:t>
        <w:t xml:space="preserve">.  </w:t>
      </w:r>
      <w:r>
        <w:rPr/>
      </w:r>
      <w:r>
        <w:t xml:space="preserve">The consumer does not have practicable means to retrieve the medical device or equipment.</w:t>
      </w:r>
      <w:r>
        <w:t xml:space="preserve">  </w:t>
      </w:r>
      <w:r xmlns:wp="http://schemas.openxmlformats.org/drawingml/2010/wordprocessingDrawing" xmlns:w15="http://schemas.microsoft.com/office/word/2012/wordml">
        <w:rPr>
          <w:rFonts w:ascii="Arial" w:hAnsi="Arial" w:cs="Arial"/>
          <w:sz w:val="22"/>
          <w:szCs w:val="22"/>
        </w:rPr>
        <w:t xml:space="preserve">[PL 2009, c. 45, §2 (NEW).]</w:t>
      </w:r>
    </w:p>
    <w:p>
      <w:pPr>
        <w:jc w:val="both"/>
        <w:spacing w:before="100" w:after="0"/>
        <w:ind w:start="360"/>
      </w:pPr>
      <w:r>
        <w:rPr/>
      </w:r>
      <w:r>
        <w:rPr/>
      </w:r>
      <w:r>
        <w:t xml:space="preserve">If the consumer makes a reasonable request for the return of the medical device or equipment, the debt collector shall arrange to have the medical equipment or device promptly returned to the consumer.  If the debt collector incurs expenses in actually returning the medical device or equipment to the consumer, those reasonable expenses are considered a reasonable charge incurred in realizing on a security interest in personal property, pursuant to </w:t>
      </w:r>
      <w:r>
        <w:t>Title 9‑A, section 3‑402, subsection 1, paragraph B</w:t>
      </w:r>
      <w:r>
        <w:t xml:space="preserve">, which may be added to the consumer's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§2 (NEW).]</w:t>
      </w:r>
    </w:p>
    <w:p>
      <w:pPr>
        <w:jc w:val="both"/>
        <w:spacing w:before="100" w:after="0"/>
        <w:ind w:start="360"/>
        <w:ind w:firstLine="360"/>
      </w:pPr>
      <w:r>
        <w:rPr>
          <w:b/>
        </w:rPr>
        <w:t>4</w:t>
        <w:t xml:space="preserve">.  </w:t>
      </w:r>
      <w:r>
        <w:rPr>
          <w:b/>
        </w:rPr>
        <w:t xml:space="preserve">Residential real estate property preservation.</w:t>
        <w:t xml:space="preserve"> </w:t>
      </w:r>
      <w:r>
        <w:t xml:space="preserve"> </w:t>
      </w:r>
      <w:r>
        <w:t xml:space="preserve">A residential real estate property preservation provider may enter into a dwelling only if authorized by the terms of a note, contract or mortgage.  The provider may not use force or effect a breach of the peace against any person.  The provider shall inventory any unsecured items removed from the dwelling and immediately notify the appropriate consumer that the unsecured items will be made available in a manner convenient to the consumer.  The provider shall make a permanent record of all steps taken to preserve and secure the dwelling and shall make that record and the inventory of removed unsecured items available to the consumer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§3 (NEW). PL 2009, c. 45, §2 (AMD). PL 2013, c. 521, Pt. E, §§3, 4 (AMD). </w:t>
      </w:r>
    </w:p>
    <w:p>
      <w:pPr>
        <w:jc w:val="both"/>
        <w:spacing w:before="100" w:after="100"/>
        <w:ind w:start="1080" w:hanging="720"/>
      </w:pPr>
      <w:r>
        <w:rPr>
          <w:b/>
        </w:rPr>
        <w:t>§</w:t>
        <w:t>11018</w:t>
        <w:t xml:space="preserve">.  </w:t>
      </w:r>
      <w:r>
        <w:rPr>
          <w:b/>
        </w:rPr>
        <w:t xml:space="preserve">Privacy of consumer financial information</w:t>
      </w:r>
    </w:p>
    <w:p>
      <w:pPr>
        <w:jc w:val="both"/>
        <w:spacing w:before="100" w:after="100"/>
        <w:ind w:start="360"/>
        <w:ind w:firstLine="360"/>
      </w:pPr>
      <w:r>
        <w:rPr/>
      </w:r>
      <w:r>
        <w:rPr/>
      </w:r>
      <w:r>
        <w:t xml:space="preserve">A collection agency or repossession company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collection agency or repossession company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§E4 (NEW). </w:t>
      </w:r>
    </w:p>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jc w:val="center"/>
        <w:ind w:start="360"/>
        <w:spacing w:before="300" w:after="300"/>
      </w:pPr>
      <w:r>
        <w:rPr>
          <w:b/>
        </w:rPr>
        <w:t>SUBCHAPTER</w:t>
        <w:t xml:space="preserve"> </w:t>
        <w:t>3</w:t>
      </w:r>
    </w:p>
    <w:p>
      <w:pPr>
        <w:jc w:val="center"/>
        <w:ind w:start="360"/>
        <w:spacing w:before="300" w:after="300"/>
      </w:pPr>
      <w:r>
        <w:rPr>
          <w:b/>
        </w:rPr>
        <w:t xml:space="preserve">LICENSING AND ADMINISTRATION</w:t>
      </w:r>
    </w:p>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jc w:val="both"/>
        <w:spacing w:before="100" w:after="100"/>
        <w:ind w:start="1080" w:hanging="720"/>
      </w:pPr>
      <w:r>
        <w:rPr>
          <w:b/>
        </w:rPr>
        <w:t>§</w:t>
        <w:t>11033</w:t>
        <w:t xml:space="preserve">.  </w:t>
      </w:r>
      <w:r>
        <w:rPr>
          <w:b/>
        </w:rPr>
        <w:t xml:space="preserve">Prior convictions as disqualifications</w:t>
      </w:r>
    </w:p>
    <w:p>
      <w:pPr>
        <w:jc w:val="both"/>
        <w:spacing w:before="100" w:after="100"/>
        <w:ind w:start="360"/>
        <w:ind w:firstLine="360"/>
      </w:pPr>
      <w:r>
        <w:rPr/>
      </w:r>
      <w:r>
        <w:rPr/>
      </w:r>
      <w:r>
        <w:t xml:space="preserve">In evaluating a license application, the superintendent shall consider the criminal record of any individual applicant, of any partner, if the applicant is a partnership, of any officer or director, if the applicant is a corporation, or of any employee of the foregoing, in accordance with </w:t>
      </w:r>
      <w:r>
        <w:t>Title 5, chapter 341</w:t>
      </w:r>
      <w:r>
        <w:t xml:space="preserve">.  No license may be granted to any lawyer, whose license to practice law has been suspended or revoked, during the effective period of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11034</w:t>
        <w:t xml:space="preserve">.  </w:t>
      </w:r>
      <w:r>
        <w:rPr>
          <w:b/>
        </w:rPr>
        <w:t xml:space="preserve">Rulemaking</w:t>
      </w:r>
    </w:p>
    <w:p>
      <w:pPr>
        <w:jc w:val="both"/>
        <w:spacing w:before="100" w:after="100"/>
        <w:ind w:start="360"/>
        <w:ind w:firstLine="360"/>
      </w:pPr>
      <w:r>
        <w:rPr/>
      </w:r>
      <w:r>
        <w:rPr/>
      </w:r>
      <w:r>
        <w:t xml:space="preserve">The superintendent may make such reasonable rules, not inconsistent with this chapter, pertaining to the operation of the business of licensees as he deems necessary to safeguard the interest of the public.  The rules shall be adopted in the manner prescribed in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11039</w:t>
        <w:t xml:space="preserve">.  </w:t>
      </w:r>
      <w:r>
        <w:rPr>
          <w:b/>
        </w:rPr>
        <w:t xml:space="preserve">Fees</w:t>
      </w:r>
    </w:p>
    <w:p>
      <w:pPr>
        <w:jc w:val="both"/>
        <w:spacing w:before="100" w:after="100"/>
        <w:ind w:start="360"/>
        <w:ind w:firstLine="360"/>
      </w:pPr>
      <w:r>
        <w:rPr/>
      </w:r>
      <w:r>
        <w:rPr/>
      </w:r>
      <w:r>
        <w:t xml:space="preserve">The aggregate of license fees provided for by this chapter is appropriated for the use of the Bureau of Consumer Credit Protection.  Any balance of these funds shall not lapse, but shall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1995, c. 309, §26 (AMD). PL 1995, c. 309, §29 (AFF). PL 2007, c. 273, Pt. B, §5 (REV). PL 2007, c. 273, Pt. B, §7 (AFF). PL 2007, c. 695, Pt. A, §47 (AFF). </w:t>
      </w:r>
    </w:p>
    <w:p>
      <w:pPr>
        <w:jc w:val="both"/>
        <w:spacing w:before="100" w:after="100"/>
        <w:ind w:start="1080" w:hanging="720"/>
      </w:pPr>
      <w:r>
        <w:rPr>
          <w:b/>
        </w:rPr>
        <w:t>§</w:t>
        <w:t>11040</w:t>
        <w:t xml:space="preserve">.  </w:t>
      </w:r>
      <w:r>
        <w:rPr>
          <w:b/>
        </w:rPr>
        <w:t xml:space="preserve">Penalty</w:t>
      </w:r>
    </w:p>
    <w:p>
      <w:pPr>
        <w:jc w:val="both"/>
        <w:spacing w:before="100" w:after="100"/>
        <w:ind w:start="360"/>
        <w:ind w:firstLine="360"/>
      </w:pPr>
      <w:r>
        <w:rPr/>
      </w:r>
      <w:r>
        <w:rPr/>
      </w:r>
      <w:r>
        <w:t xml:space="preserve">Any person who carries on business as a debt collector without first obtaining a license pursuant to this subchapter, or who carries on that business after the revocation, suspension or expiration of any license, or who performs duties relating to the conduct of a debt collector on behalf of another person as an officer, director, employee, agent or in any other capacity, unless the other person has first obtained a license which has not expired, but been revoked nor suspended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11051</w:t>
        <w:t xml:space="preserve">.  </w:t>
      </w:r>
      <w:r>
        <w:rPr>
          <w:b/>
        </w:rPr>
        <w:t xml:space="preserve">Investigation, suspension and revocation of licenses</w:t>
      </w:r>
    </w:p>
    <w:p>
      <w:pPr>
        <w:jc w:val="both"/>
        <w:spacing w:before="100" w:after="100"/>
        <w:ind w:start="360"/>
        <w:ind w:firstLine="360"/>
      </w:pPr>
      <w:r>
        <w:rPr/>
      </w:r>
      <w:r>
        <w:rPr/>
      </w:r>
      <w:r>
        <w:t xml:space="preserve">The Bureau of Consumer Credit Protection may examine or investigate the records and practices of any person the administrator believes has engaged in conduct governed by this chapter in accordance with </w:t>
      </w:r>
      <w:r>
        <w:t>Title 9‑A, section 6‑106</w:t>
      </w:r>
      <w:r>
        <w:t xml:space="preserve">, may review and approve collection letters proposed for use in this State and may charge for expenses incurred pursuant to </w:t>
      </w:r>
      <w:r>
        <w:t>Title 9‑A, section 6‑106,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A, §11 (AMD).]</w:t>
      </w:r>
    </w:p>
    <w:p>
      <w:pPr>
        <w:jc w:val="both"/>
        <w:spacing w:before="100" w:after="100"/>
        <w:ind w:start="360"/>
        <w:ind w:firstLine="360"/>
      </w:pPr>
      <w:r>
        <w:rPr/>
      </w:r>
      <w:r>
        <w:rPr/>
      </w:r>
      <w:r>
        <w:t xml:space="preserve">After notice and opportunity for hearing, the administrator may suspend or revoke a licensee's license issued pursuant to this chapter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2021, c. 245, Pt. A, §11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2</w:t>
        <w:t xml:space="preserve">.  </w:t>
      </w:r>
      <w:r>
        <w:rPr>
          <w:b/>
        </w:rPr>
        <w:t xml:space="preserve">Violations.</w:t>
        <w:t xml:space="preserve"> </w:t>
      </w:r>
      <w:r>
        <w:t xml:space="preserve"> </w:t>
      </w:r>
      <w:r>
        <w:t xml:space="preserve">The licensee has knowingly violated any material provision of this chapter or any rule adopted or order validly issued by the administrator under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3</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4</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5</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6</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7</w:t>
        <w:t xml:space="preserve">.  </w:t>
      </w:r>
      <w:r>
        <w:rPr>
          <w:b/>
        </w:rPr>
        <w:t xml:space="preserve">Refusal of examination.</w:t>
        <w:t xml:space="preserve"> </w:t>
      </w:r>
      <w:r>
        <w:t xml:space="preserve"> </w:t>
      </w:r>
      <w:r>
        <w:t xml:space="preserve">The licensee has refused to permit the administrator to make an examination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8</w:t>
        <w:t xml:space="preserve">.  </w:t>
      </w:r>
      <w:r>
        <w:rPr>
          <w:b/>
        </w:rPr>
        <w:t xml:space="preserve">Failure to respond.</w:t>
        <w:t xml:space="preserve"> </w:t>
      </w:r>
      <w:r>
        <w:t xml:space="preserve"> </w:t>
      </w:r>
      <w:r>
        <w:t xml:space="preserve">The licensee has failed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w:pPr>
        <w:jc w:val="both"/>
        <w:spacing w:before="100" w:after="0"/>
        <w:ind w:start="360"/>
        <w:ind w:firstLine="360"/>
      </w:pPr>
      <w:r>
        <w:rPr>
          <w:b/>
        </w:rPr>
        <w:t>9</w:t>
        <w:t xml:space="preserve">.  </w:t>
      </w:r>
      <w:r>
        <w:rPr>
          <w:b/>
        </w:rPr>
        <w:t xml:space="preserve">Failure to file report.</w:t>
        <w:t xml:space="preserve"> </w:t>
      </w:r>
      <w:r>
        <w:t xml:space="preserve"> </w:t>
      </w:r>
      <w:r>
        <w:t xml:space="preserve">The licensee has willfully failed to make a report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1989, c. 502, §A116 (AMD). RR 1995, c. 1, §27 (COR). RR 1995, c. 1, §28 (AFF). PL 1999, c. 547, §B78 (AMD). PL 1999, c. 547, §B80 (AFF). PL 2007, c. 273, Pt. B, §§5, 6 (REV). PL 2007, c. 273, Pt. B, §7 (AFF). PL 2007, c. 695, Pt. A, §47 (AFF). PL 2009, c. 243, §7 (AMD). PL 2021, c. 245, Pt. A, §11 (AMD). </w:t>
      </w:r>
    </w:p>
    <w:p>
      <w:pPr>
        <w:jc w:val="both"/>
        <w:spacing w:before="100" w:after="100"/>
        <w:ind w:start="1080" w:hanging="720"/>
      </w:pPr>
      <w:r>
        <w:rPr>
          <w:b/>
        </w:rPr>
        <w:t>§</w:t>
        <w:t>11051-A</w:t>
        <w:t xml:space="preserve">.  </w:t>
      </w:r>
      <w:r>
        <w:rPr>
          <w:b/>
        </w:rPr>
        <w:t xml:space="preserve">Enforcement; financial institutions</w:t>
      </w:r>
    </w:p>
    <w:p>
      <w:pPr>
        <w:jc w:val="both"/>
        <w:spacing w:before="100" w:after="100"/>
        <w:ind w:start="360"/>
        <w:ind w:firstLine="360"/>
      </w:pPr>
      <w:r>
        <w:rPr/>
      </w:r>
      <w:r>
        <w:rPr/>
      </w:r>
      <w:r>
        <w:t xml:space="preserve">When a supervised financial organization is the creditor, the Superintendent of Financial Institutions has concurrent examination authority under </w:t>
      </w:r>
      <w:r>
        <w:t>section 11051</w:t>
      </w:r>
      <w:r>
        <w:t xml:space="preserve">.  The administrator and the Superintendent of Financial Institutions shall cooperate in enforcing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309, §24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§24 (NEW). PL 1995, c. 309, §29 (AFF). PL 2001, c. 44, §11 (AMD). PL 2001, c. 44, §14 (AFF). </w:t>
      </w:r>
    </w:p>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jc w:val="both"/>
        <w:spacing w:before="100" w:after="100"/>
        <w:ind w:start="1080" w:hanging="720"/>
      </w:pPr>
      <w:r>
        <w:rPr>
          <w:b/>
        </w:rPr>
        <w:t>§</w:t>
        <w:t>11051-C</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that could be subject to an order by the administrator or by a court, the administrator may accept an assurance in writing that the person will not engage in the same or in similar conduct in the future. Such an assurance may include any or any combination of the following: stipulations for the voluntary payment by the debt collector of the costs of investigation or of an amount to be held in escrow as restitution to debtors aggrieved by past or future conduct of the debt collector or to cover costs of future investigation; or admissions of past specific acts by the debt collector or that such acts violated this chapter or other statutes. A violation of an assurance of discontinuance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245,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§13 (NEW). </w:t>
      </w:r>
    </w:p>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jc w:val="both"/>
        <w:spacing w:before="100" w:after="100"/>
        <w:ind w:start="1080" w:hanging="720"/>
      </w:pPr>
      <w:r>
        <w:rPr>
          <w:b/>
        </w:rPr>
        <w:t>§</w:t>
        <w:t>11053</w:t>
        <w:t xml:space="preserve">.  </w:t>
      </w:r>
      <w:r>
        <w:rPr>
          <w:b/>
        </w:rPr>
        <w:t xml:space="preserve">Civil penalty</w:t>
      </w:r>
    </w:p>
    <w:p>
      <w:pPr>
        <w:jc w:val="both"/>
        <w:spacing w:before="100" w:after="100"/>
        <w:ind w:start="360"/>
        <w:ind w:firstLine="360"/>
      </w:pPr>
      <w:r>
        <w:rPr/>
      </w:r>
      <w:r>
        <w:rPr/>
      </w:r>
      <w:r>
        <w:t xml:space="preserve">Except for a civil action against a debt buyer, the superintendent may, through the Attorney General, bring a civil action for a penalty not to exceed $5,000 against any person who willfully violates this chapter.  The superintendent may, through the Attorney General, bring a civil action for a penalty not to exceed $10,000 against a debt buyer who willfully violates this chapter.  No civil penalty pursuant to this section may be imposed for violations of this chapter occurring more than 2 years before the civil action is brought.</w:t>
      </w:r>
      <w:r>
        <w:t xml:space="preserve">  </w:t>
      </w:r>
      <w:r xmlns:wp="http://schemas.openxmlformats.org/drawingml/2010/wordprocessingDrawing" xmlns:w15="http://schemas.microsoft.com/office/word/2012/wordml">
        <w:rPr>
          <w:rFonts w:ascii="Arial" w:hAnsi="Arial" w:cs="Arial"/>
          <w:sz w:val="22"/>
          <w:szCs w:val="22"/>
        </w:rPr>
        <w:t xml:space="preserve">[PL 2017, c. 216,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§8 (AMD). </w:t>
      </w:r>
    </w:p>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MAINE FAIR DEBT COLLECTION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109-A. MAINE FAIR DEBT COLLECTION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