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INTERSTATE COUNSELING COMPACT</w:t>
      </w:r>
    </w:p>
    <w:p>
      <w:pPr>
        <w:jc w:val="both"/>
        <w:spacing w:before="100" w:after="100"/>
        <w:ind w:start="1080" w:hanging="720"/>
      </w:pPr>
      <w:r>
        <w:rPr>
          <w:b/>
        </w:rPr>
        <w:t>§</w:t>
        <w:t>18551</w:t>
        <w:t xml:space="preserve">.  </w:t>
      </w:r>
      <w:r>
        <w:rPr>
          <w:b/>
        </w:rPr>
        <w:t xml:space="preserve">Short title</w:t>
      </w:r>
    </w:p>
    <w:p>
      <w:pPr>
        <w:jc w:val="both"/>
        <w:spacing w:before="100" w:after="100"/>
        <w:ind w:start="360"/>
        <w:ind w:firstLine="360"/>
      </w:pPr>
      <w:r>
        <w:rPr/>
      </w:r>
      <w:r>
        <w:rPr/>
      </w:r>
      <w:r>
        <w:t xml:space="preserve">This chapter may be known and cited as "the Interstate Counseling Compact,"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18552</w:t>
        <w:t xml:space="preserve">.  </w:t>
      </w:r>
      <w:r>
        <w:rPr>
          <w:b/>
        </w:rPr>
        <w:t xml:space="preserve">Purpose</w:t>
      </w:r>
    </w:p>
    <w:p>
      <w:pPr>
        <w:jc w:val="both"/>
        <w:spacing w:before="100" w:after="100"/>
        <w:ind w:start="360"/>
        <w:ind w:firstLine="360"/>
      </w:pPr>
      <w:r>
        <w:rPr/>
      </w:r>
      <w:r>
        <w:rPr/>
      </w:r>
      <w: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professional counseling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practice for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Telehealth technology.</w:t>
        <w:t xml:space="preserve"> </w:t>
      </w:r>
      <w:r>
        <w:t xml:space="preserve"> </w:t>
      </w:r>
      <w:r>
        <w:t xml:space="preserve">Allow for the use of telehealth technology to facilitate increased access to professional counseling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Licensure requirements.</w:t>
        <w:t xml:space="preserve"> </w:t>
      </w:r>
      <w:r>
        <w:t xml:space="preserve"> </w:t>
      </w:r>
      <w:r>
        <w:t xml:space="preserve">Support the uniformity of professional counseling licensure requirements throughout the states to promote public safety and public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State authority.</w:t>
        <w:t xml:space="preserve"> </w:t>
      </w:r>
      <w:r>
        <w:t xml:space="preserve"> </w:t>
      </w:r>
      <w:r>
        <w:t xml:space="preserve">Invest all member states with the authority to hold a licensed professional counselor accountable for meeting all state practice laws in the state in which the client is located at the time care is rendered through the mutual recognition of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Multiple licenses.</w:t>
        <w:t xml:space="preserve"> </w:t>
      </w:r>
      <w:r>
        <w:t xml:space="preserve"> </w:t>
      </w:r>
      <w:r>
        <w:t xml:space="preserve">Eliminate the necessity for licenses in multiple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Interstate practice.</w:t>
        <w:t xml:space="preserve"> </w:t>
      </w:r>
      <w:r>
        <w:t xml:space="preserve"> </w:t>
      </w:r>
      <w:r>
        <w:t xml:space="preserve">Provide opportunities for interstate practice by licensed professional counselors who meet uniform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professional counseling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Continuing competence and education.</w:t>
        <w:t xml:space="preserve"> </w:t>
      </w:r>
      <w:r>
        <w:t xml:space="preserve"> </w:t>
      </w:r>
      <w:r>
        <w:t xml:space="preserve">"Continuing competence and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Counseling compact commission.</w:t>
        <w:t xml:space="preserve"> </w:t>
      </w:r>
      <w:r>
        <w:t xml:space="preserve"> </w:t>
      </w:r>
      <w:r>
        <w:t xml:space="preserve">"Counseling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Investigative information that indicates that the licensed professional counselor represents an immediate threat to public health and safety regardless of whether the licensed professional counselor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privilege to practice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in which an adverse action restricts the practice of licensed professional counseling by the licensee and that adverse action has been reported to the United States Department of Health and Human Services, National Practitioner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Encumbrance.</w:t>
        <w:t xml:space="preserve"> </w:t>
      </w:r>
      <w:r>
        <w:t xml:space="preserve"> </w:t>
      </w:r>
      <w:r>
        <w:t xml:space="preserve">"Encumbrance" means a revocation or suspension of, or any limitation on, the full and unrestricted practice of licensed professional counseling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Impaired practitioner.</w:t>
        <w:t xml:space="preserve"> </w:t>
      </w:r>
      <w:r>
        <w:t xml:space="preserve"> </w:t>
      </w:r>
      <w:r>
        <w:t xml:space="preserve">"Impaired practitioner" means an individual who has a condition that may impair that individual's ability to practice as a licensed professional counselor without some type of intervention and may include, but is not limited to,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13</w:t>
        <w:t xml:space="preserve">.  </w:t>
      </w:r>
      <w:r>
        <w:rPr>
          <w:b/>
        </w:rPr>
        <w:t xml:space="preserve">Investigative information.</w:t>
        <w:t xml:space="preserve"> </w:t>
      </w:r>
      <w:r>
        <w:t xml:space="preserve"> </w:t>
      </w:r>
      <w:r>
        <w:t xml:space="preserve">"Investigative information" means information, records and documents received or generated by a professional counseling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Jurisprudence requirement.</w:t>
        <w:t xml:space="preserve"> </w:t>
      </w:r>
      <w:r>
        <w:t xml:space="preserve"> </w:t>
      </w:r>
      <w:r>
        <w:t xml:space="preserve">"Jurisprudence requirement," if required by a member state, means the assessment of an individual's knowledge of the laws and rules governing the practice of professional counseling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15</w:t>
        <w:t xml:space="preserve">.  </w:t>
      </w:r>
      <w:r>
        <w:rPr>
          <w:b/>
        </w:rPr>
        <w:t xml:space="preserve">Licensed professional counselor.</w:t>
        <w:t xml:space="preserve"> </w:t>
      </w:r>
      <w:r>
        <w:t xml:space="preserve"> </w:t>
      </w:r>
      <w:r>
        <w:t xml:space="preserve">"Licensed professional counselor" means a counselor licensed by a member state, regardless of the title used by that state, to independently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a state to practice as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17</w:t>
        <w:t xml:space="preserve">.  </w:t>
      </w:r>
      <w:r>
        <w:rPr>
          <w:b/>
        </w:rPr>
        <w:t xml:space="preserve">Licensing board.</w:t>
        <w:t xml:space="preserve"> </w:t>
      </w:r>
      <w:r>
        <w:t xml:space="preserve"> </w:t>
      </w:r>
      <w:r>
        <w:t xml:space="preserve">"Licensing board" means the agency of a state, or equivalent, that is responsible for the licensing and regulation of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18</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19</w:t>
        <w:t xml:space="preserve">.  </w:t>
      </w:r>
      <w:r>
        <w:rPr>
          <w:b/>
        </w:rPr>
        <w:t xml:space="preserve">Privilege to practice.</w:t>
        <w:t xml:space="preserve"> </w:t>
      </w:r>
      <w:r>
        <w:t xml:space="preserve"> </w:t>
      </w:r>
      <w:r>
        <w:t xml:space="preserve">"Privilege to practice" means a legal authorization that is equivalent to a license permitting the practice of professional counseling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20</w:t>
        <w:t xml:space="preserve">.  </w:t>
      </w:r>
      <w:r>
        <w:rPr>
          <w:b/>
        </w:rPr>
        <w:t xml:space="preserve">Professional counseling.</w:t>
        <w:t xml:space="preserve"> </w:t>
      </w:r>
      <w:r>
        <w:t xml:space="preserve"> </w:t>
      </w:r>
      <w:r>
        <w:t xml:space="preserve">"Professional counseling" means the assessment, diagnosis and treatment of behavioral health conditions by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licensed professional counselor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 technology to deliver professional counseling services remotely to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licensed professional counselor to engage in the full and unrestricted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 currently:</w:t>
      </w:r>
    </w:p>
    <w:p>
      <w:pPr>
        <w:jc w:val="both"/>
        <w:spacing w:before="100" w:after="0"/>
        <w:ind w:start="720"/>
      </w:pPr>
      <w:r>
        <w:rPr/>
        <w:t>A</w:t>
        <w:t xml:space="preserve">.  </w:t>
      </w:r>
      <w:r>
        <w:rPr/>
      </w:r>
      <w:r>
        <w:t xml:space="preserve">License and regulate licensed professional counselors;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Require licensees to pass a nationally recognized exam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Require licensees to have a 60-semester-hour or 90-quarter-hour master's degree in counseling or 60 semester hours or 90 quarter hours of graduate course work including the following topic areas:</w:t>
      </w:r>
    </w:p>
    <w:p>
      <w:pPr>
        <w:jc w:val="both"/>
        <w:spacing w:before="100" w:after="0"/>
        <w:ind w:start="1080"/>
      </w:pPr>
      <w:r>
        <w:rPr/>
        <w:t>(</w:t>
        <w:t>1</w:t>
        <w:t xml:space="preserve">)  </w:t>
      </w:r>
      <w:r>
        <w:rPr/>
      </w:r>
      <w:r>
        <w:t xml:space="preserve">Professional counseling orientation and ethical practice;</w:t>
      </w:r>
    </w:p>
    <w:p>
      <w:pPr>
        <w:jc w:val="both"/>
        <w:spacing w:before="100" w:after="0"/>
        <w:ind w:start="1080"/>
      </w:pPr>
      <w:r>
        <w:rPr/>
        <w:t>(</w:t>
        <w:t>2</w:t>
        <w:t xml:space="preserve">)  </w:t>
      </w:r>
      <w:r>
        <w:rPr/>
      </w:r>
      <w:r>
        <w:t xml:space="preserve">Social and cultural diversity;</w:t>
      </w:r>
    </w:p>
    <w:p>
      <w:pPr>
        <w:jc w:val="both"/>
        <w:spacing w:before="100" w:after="0"/>
        <w:ind w:start="1080"/>
      </w:pPr>
      <w:r>
        <w:rPr/>
        <w:t>(</w:t>
        <w:t>3</w:t>
        <w:t xml:space="preserve">)  </w:t>
      </w:r>
      <w:r>
        <w:rPr/>
      </w:r>
      <w:r>
        <w:t xml:space="preserve">Human growth and development;</w:t>
      </w:r>
    </w:p>
    <w:p>
      <w:pPr>
        <w:jc w:val="both"/>
        <w:spacing w:before="100" w:after="0"/>
        <w:ind w:start="1080"/>
      </w:pPr>
      <w:r>
        <w:rPr/>
        <w:t>(</w:t>
        <w:t>4</w:t>
        <w:t xml:space="preserve">)  </w:t>
      </w:r>
      <w:r>
        <w:rPr/>
      </w:r>
      <w:r>
        <w:t xml:space="preserve">Career development;</w:t>
      </w:r>
    </w:p>
    <w:p>
      <w:pPr>
        <w:jc w:val="both"/>
        <w:spacing w:before="100" w:after="0"/>
        <w:ind w:start="1080"/>
      </w:pPr>
      <w:r>
        <w:rPr/>
        <w:t>(</w:t>
        <w:t>5</w:t>
        <w:t xml:space="preserve">)  </w:t>
      </w:r>
      <w:r>
        <w:rPr/>
      </w:r>
      <w:r>
        <w:t xml:space="preserve">Counseling and helping relationships;</w:t>
      </w:r>
    </w:p>
    <w:p>
      <w:pPr>
        <w:jc w:val="both"/>
        <w:spacing w:before="100" w:after="0"/>
        <w:ind w:start="1080"/>
      </w:pPr>
      <w:r>
        <w:rPr/>
        <w:t>(</w:t>
        <w:t>6</w:t>
        <w:t xml:space="preserve">)  </w:t>
      </w:r>
      <w:r>
        <w:rPr/>
      </w:r>
      <w:r>
        <w:t xml:space="preserve">Group counseling and group work;</w:t>
      </w:r>
    </w:p>
    <w:p>
      <w:pPr>
        <w:jc w:val="both"/>
        <w:spacing w:before="100" w:after="0"/>
        <w:ind w:start="1080"/>
      </w:pPr>
      <w:r>
        <w:rPr/>
        <w:t>(</w:t>
        <w:t>7</w:t>
        <w:t xml:space="preserve">)  </w:t>
      </w:r>
      <w:r>
        <w:rPr/>
      </w:r>
      <w:r>
        <w:t xml:space="preserve">Diagnosis and treatment and assessment and testing;</w:t>
      </w:r>
    </w:p>
    <w:p>
      <w:pPr>
        <w:jc w:val="both"/>
        <w:spacing w:before="100" w:after="0"/>
        <w:ind w:start="1080"/>
      </w:pPr>
      <w:r>
        <w:rPr/>
        <w:t>(</w:t>
        <w:t>8</w:t>
        <w:t xml:space="preserve">)  </w:t>
      </w:r>
      <w:r>
        <w:rPr/>
      </w:r>
      <w:r>
        <w:t xml:space="preserve">Research and program evaluation; and</w:t>
      </w:r>
    </w:p>
    <w:p>
      <w:pPr>
        <w:jc w:val="both"/>
        <w:spacing w:before="100" w:after="0"/>
        <w:ind w:start="1080"/>
      </w:pPr>
      <w:r>
        <w:rPr/>
        <w:t>(</w:t>
        <w:t>9</w:t>
        <w:t xml:space="preserve">)  </w:t>
      </w:r>
      <w:r>
        <w:rPr/>
      </w:r>
      <w:r>
        <w:t xml:space="preserve">Other areas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Require licensees to complete a supervised postgraduate professional experience as defined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Duties.</w:t>
        <w:t xml:space="preserve"> </w:t>
      </w:r>
      <w:r>
        <w:t xml:space="preserve"> </w:t>
      </w:r>
      <w:r>
        <w:t xml:space="preserve">A member state shall:</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Implement or utilize procedures for considering the criminal history records of applicants for an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 member state shall fully implement a criminal background check requirement, within a time frame established by rule, by receiving the results of the Federal Bureau of Investigation record search and shall use the results in making licensure decisions.  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Require an applicant to obtain or retain a license in the home state and meet the home state's qualifications for licensure or renewal of licensure, as well as all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Grant the privilege to practice to a licensee holding a valid unencumbered license in another member state in accordance with the terms of the compact and rules;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Provide for the attendance of the state's commissioner to the counseling compact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Fees.</w:t>
        <w:t xml:space="preserve"> </w:t>
      </w:r>
      <w:r>
        <w:t xml:space="preserve"> </w:t>
      </w:r>
      <w:r>
        <w:t xml:space="preserve">Member states may charge a fee for granting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Nonresidents.</w:t>
        <w:t xml:space="preserve"> </w:t>
      </w:r>
      <w:r>
        <w:t xml:space="preserve"> </w:t>
      </w:r>
      <w:r>
        <w:t xml:space="preserve">Individuals not residing in a member state may continue to be able to apply for a member state's single-state license as provided under the laws of each member state; however, the single-state license granted to these individuals may not be recognized as granting a privilege to practice professional counseling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may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License recognition.</w:t>
        <w:t xml:space="preserve"> </w:t>
      </w:r>
      <w:r>
        <w:t xml:space="preserve"> </w:t>
      </w:r>
      <w:r>
        <w:t xml:space="preserve">A license issued to a licensed professional counselor by a home state to a resident in that state must be recognized by each member state as authorizing a licensed professional counselor to practice professional counseling,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18555</w:t>
        <w:t xml:space="preserve">.  </w:t>
      </w:r>
      <w:r>
        <w:rPr>
          <w:b/>
        </w:rPr>
        <w:t xml:space="preserve">Privilege to practice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privilege to practice under the terms and provisions of the compact, the licensee must:</w:t>
      </w:r>
    </w:p>
    <w:p>
      <w:pPr>
        <w:jc w:val="both"/>
        <w:spacing w:before="100" w:after="0"/>
        <w:ind w:start="720"/>
      </w:pPr>
      <w:r>
        <w:rPr/>
        <w:t>A</w:t>
        <w:t xml:space="preserve">.  </w:t>
      </w:r>
      <w:r>
        <w:rPr/>
      </w:r>
      <w:r>
        <w:t xml:space="preserve">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Have a valid United States social security number or national practitioner identifier;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Be eligible for a privilege to practice in any member state in accordance with </w:t>
      </w:r>
      <w:r>
        <w:t>subsections 4</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Have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Notify the commission that the licensee is seeking the privilege to practice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Pay any applicable fees, including any state fee, for the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Meet any continuing competence and education requirements established by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Meet any jurisprudence requirements established by the remote state in which the licensee is seeking a privilege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Report to the commission any adverse action, encumbrance or restriction on the license taken by any nonmember state within 30 days from the date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Validity.</w:t>
        <w:t xml:space="preserve"> </w:t>
      </w:r>
      <w:r>
        <w:t xml:space="preserve"> </w:t>
      </w:r>
      <w:r>
        <w:t xml:space="preserve">The privilege to practice is valid until the expiration date of the home state license.  The licensee must comply with the requirements of </w:t>
      </w:r>
      <w:r>
        <w:t>subsection 1</w:t>
      </w:r>
      <w:r>
        <w:t xml:space="preserve"> to maintain the privilege to practice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professional counseling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privilege to practice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privilege to practice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privilege to practice in any remote state is removed, the individual may lose the privilege to practice in all other remote states until the following occur:</w:t>
      </w:r>
    </w:p>
    <w:p>
      <w:pPr>
        <w:jc w:val="both"/>
        <w:spacing w:before="100" w:after="0"/>
        <w:ind w:start="720"/>
      </w:pPr>
      <w:r>
        <w:rPr/>
        <w:t>A</w:t>
        <w:t xml:space="preserve">.  </w:t>
      </w:r>
      <w:r>
        <w:rPr/>
      </w:r>
      <w:r>
        <w:t xml:space="preserve">The specific period of time for which the privilege to practice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privilege to practice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18556</w:t>
        <w:t xml:space="preserve">.  </w:t>
      </w:r>
      <w:r>
        <w:rPr>
          <w:b/>
        </w:rPr>
        <w:t xml:space="preserve">Obtaining a new home state license based on a privilege to practice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 licensed professional counselor may hold a home state license that allows for a privilege to practice in other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Change of primary state of residence.</w:t>
        <w:t xml:space="preserve"> </w:t>
      </w:r>
      <w:r>
        <w:t xml:space="preserve"> </w:t>
      </w:r>
      <w:r>
        <w:t xml:space="preserve">If a licensed professional counselor changes the primary state of residence by moving between 2 member states:</w:t>
      </w:r>
    </w:p>
    <w:p>
      <w:pPr>
        <w:jc w:val="both"/>
        <w:spacing w:before="100" w:after="0"/>
        <w:ind w:start="720"/>
      </w:pPr>
      <w:r>
        <w:rPr/>
        <w:t>A</w:t>
        <w:t xml:space="preserve">.  </w:t>
      </w:r>
      <w:r>
        <w:rPr/>
      </w:r>
      <w:r>
        <w:t xml:space="preserve">The licensed professional counselor shall file an application for obtaining a new home state license based on a privilege to practice, pay all applicable fees and notify the current and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Upon receipt of an application for obtaining a new home state license by virtue of a privilege to practice, the new home state shall verify that the licensed professional counselor meets the pertinent criteria outlined in </w:t>
      </w:r>
      <w:r>
        <w:t>section 18555</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Public Law 92-544;</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Completion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former home state shall convert the former home state license into a privilege to practice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Notwithstanding any other provision of this compact, if the licensed professional counselor cannot meet the criteria in </w:t>
      </w:r>
      <w:r>
        <w:t>section 18555</w:t>
      </w:r>
      <w:r>
        <w:t xml:space="preserve">, the new home state may apply its requirements for issuing a new single-state license;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licensed professional counselor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 nonmember states.</w:t>
        <w:t xml:space="preserve"> </w:t>
      </w:r>
      <w:r>
        <w:t xml:space="preserve"> </w:t>
      </w:r>
      <w:r>
        <w:t xml:space="preserve">If a licensed professional counselor changes the primary state of residence by moving from a member state to a nonmember state, or from a nonmember state to a member state, the state criteria applies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Single-state licenses.</w:t>
        <w:t xml:space="preserve"> </w:t>
      </w:r>
      <w:r>
        <w:t xml:space="preserve"> </w:t>
      </w:r>
      <w:r>
        <w:t xml:space="preserve">Nothing in this compact interferes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18557</w:t>
        <w:t xml:space="preserve">.  </w:t>
      </w:r>
      <w:r>
        <w:rPr>
          <w:b/>
        </w:rPr>
        <w:t xml:space="preserve">Active duty military personnel or their spouses</w:t>
      </w:r>
    </w:p>
    <w:p>
      <w:pPr>
        <w:jc w:val="both"/>
        <w:spacing w:before="100" w:after="100"/>
        <w:ind w:start="360"/>
        <w:ind w:firstLine="360"/>
      </w:pPr>
      <w:r>
        <w:rPr/>
      </w:r>
      <w:r>
        <w:rPr/>
      </w:r>
      <w:r>
        <w:t xml:space="preserve">Active duty military personnel, or their spouses, must designate a home state where the individual has a current license in good standing.  The individual may retain the home state designation during the period the service member is on active duty.  Subsequent to designating a home state, the individual may only change the home state through application for licensure in the new state or through the process outlined in </w:t>
      </w:r>
      <w:r>
        <w:t>section 18556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18558</w:t>
        <w:t xml:space="preserve">.  </w:t>
      </w:r>
      <w:r>
        <w:rPr>
          <w:b/>
        </w:rPr>
        <w:t xml:space="preserve">Compact privilege to practice telehealth</w:t>
      </w:r>
    </w:p>
    <w:p>
      <w:pPr>
        <w:jc w:val="both"/>
        <w:spacing w:before="100" w:after="0"/>
        <w:ind w:start="360"/>
        <w:ind w:firstLine="360"/>
      </w:pPr>
      <w:r>
        <w:rPr>
          <w:b/>
        </w:rPr>
        <w:t>1</w:t>
        <w:t xml:space="preserve">.  </w:t>
      </w:r>
      <w:r>
        <w:rPr>
          <w:b/>
        </w:rPr>
        <w:t xml:space="preserve">Telehealth practice.</w:t>
        <w:t xml:space="preserve"> </w:t>
      </w:r>
      <w:r>
        <w:t xml:space="preserve"> </w:t>
      </w:r>
      <w:r>
        <w:t xml:space="preserve">Member states shall recognize the right of a licensed professional counselor, licensed by a home state in accordance with </w:t>
      </w:r>
      <w:r>
        <w:t>section 18554</w:t>
      </w:r>
      <w:r>
        <w:t xml:space="preserve"> and under rules promulgated by the commission, to practice professional counseling in any member state via telehealth under a privilege to practice as provided in the compact and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Laws and regulations.</w:t>
        <w:t xml:space="preserve"> </w:t>
      </w:r>
      <w:r>
        <w:t xml:space="preserve"> </w:t>
      </w:r>
      <w:r>
        <w:t xml:space="preserve">A licensee providing professional counseling services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18559</w:t>
        <w:t xml:space="preserve">.  </w:t>
      </w:r>
      <w:r>
        <w:rPr>
          <w:b/>
        </w:rPr>
        <w:t xml:space="preserve">Adverse actions</w:t>
      </w:r>
    </w:p>
    <w:p>
      <w:pPr>
        <w:jc w:val="both"/>
        <w:spacing w:before="100" w:after="10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licensed professional counselor's privilege to practice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pPr>
      <w:r>
        <w:rPr/>
      </w:r>
      <w:r>
        <w:rPr/>
      </w:r>
      <w:r>
        <w:t xml:space="preserve">Only the home state has the power to take adverse action against a licensed professional counselor's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The home state shall complete any pending investigations of a licensed professional counselor who changes the primary state of residence during the course of the investigations.  The home state also has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the affected licensed professional counselor the costs of investigations and dispositions of cases resulting from any adverse action taken against that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the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professional counseling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the home state against the license of a licensed professional counselor, the licensed professional counselor's privilege to practice in all other member states must be deactivated until all encumbrances have been removed from the state license.  All home state disciplinary orders that impose adverse action against the license of a licensed professional counselor must include a statement that the licensed professional counselor's privilege to practice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18560</w:t>
        <w:t xml:space="preserve">.  </w:t>
      </w:r>
      <w:r>
        <w:rPr>
          <w:b/>
        </w:rPr>
        <w:t xml:space="preserve">Establishment of counseling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public agency known as the counseling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at the time of appointment, who is a licensed professional counselor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member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Promulgate rules that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L</w:t>
        <w:t xml:space="preserve">.  </w:t>
      </w:r>
      <w:r>
        <w:rPr/>
      </w:r>
      <w:r>
        <w:t xml:space="preserve">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M</w:t>
        <w:t xml:space="preserve">.  </w:t>
      </w:r>
      <w:r>
        <w:rPr/>
      </w:r>
      <w:r>
        <w:t xml:space="preserve">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N</w:t>
        <w:t xml:space="preserve">.  </w:t>
      </w:r>
      <w:r>
        <w:rPr/>
      </w:r>
      <w:r>
        <w:t xml:space="preserve">Borrow money;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P</w:t>
        <w:t xml:space="preserve">.  </w:t>
      </w:r>
      <w:r>
        <w:rPr/>
      </w:r>
      <w:r>
        <w:t xml:space="preserve">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Q</w:t>
        <w:t xml:space="preserve">.  </w:t>
      </w:r>
      <w:r>
        <w:rPr/>
      </w:r>
      <w:r>
        <w:t xml:space="preserve">Establish and elect an executive committee; and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professional counseling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Seven voting members who are elected by the commission from the current membership of the commission; and</w:t>
      </w:r>
    </w:p>
    <w:p>
      <w:pPr>
        <w:jc w:val="both"/>
        <w:spacing w:before="100" w:after="0"/>
        <w:ind w:start="1080"/>
      </w:pPr>
      <w:r>
        <w:rPr/>
        <w:t>(</w:t>
        <w:t>2</w:t>
        <w:t xml:space="preserve">)  </w:t>
      </w:r>
      <w:r>
        <w:rPr/>
      </w:r>
      <w:r>
        <w:t xml:space="preserve">Up to 4 ex officio, nonvoting members from 4 recognized national professional counselor organizations.</w:t>
      </w:r>
    </w:p>
    <w:p>
      <w:pPr>
        <w:jc w:val="both"/>
        <w:spacing w:before="100" w:after="0"/>
        <w:ind w:start="1080"/>
      </w:pPr>
      <w:r>
        <w:rPr/>
      </w:r>
      <w:r>
        <w:rPr/>
      </w:r>
      <w:r>
        <w:t xml:space="preserve">The ex officio members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executive committee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privilege to practice;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18561</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Adverse actions against a license or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18562</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On the website of each member state professional counseling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13</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18563</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18564</w:t>
        <w:t xml:space="preserve">.  </w:t>
      </w:r>
      <w:r>
        <w:rPr>
          <w:b/>
        </w:rPr>
        <w:t xml:space="preserve">Date of implementation of counseling compact; commission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Withdrawal does not affect the continuing requirement of the withdrawing state's professional counseling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professional counseling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18565</w:t>
        <w:t xml:space="preserve">.  </w:t>
      </w:r>
      <w:r>
        <w:rPr>
          <w:b/>
        </w:rPr>
        <w:t xml:space="preserve">Construction and severability</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18566</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professional counseling services in a remote state under the privilege to practice shall adhere to the laws and regulations, including scope of practice,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Binding actions.</w:t>
        <w:t xml:space="preserve"> </w:t>
      </w:r>
      <w:r>
        <w:t xml:space="preserve"> </w:t>
      </w:r>
      <w:r>
        <w:t xml:space="preserve">Any lawful actions of the commission, including all rules and bylaws properly promulgated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Binding agreements.</w:t>
        <w:t xml:space="preserve"> </w:t>
      </w:r>
      <w:r>
        <w:t xml:space="preserve"> </w:t>
      </w:r>
      <w:r>
        <w:t xml:space="preserve">All permissible agreements between the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18567</w:t>
        <w:t xml:space="preserve">.  </w:t>
      </w:r>
      <w:r>
        <w:rPr>
          <w:b/>
        </w:rPr>
        <w:t xml:space="preserve">Legislative intent</w:t>
      </w:r>
    </w:p>
    <w:p>
      <w:pPr>
        <w:jc w:val="both"/>
        <w:spacing w:before="100" w:after="100"/>
        <w:ind w:start="360"/>
        <w:ind w:firstLine="360"/>
      </w:pPr>
      <w:r>
        <w:rPr/>
      </w:r>
      <w:r>
        <w:rPr/>
      </w:r>
      <w:r>
        <w:t xml:space="preserve">This compact is the Maine enactment of the Interstate Counseling Compact.  The form, format and text of the compact have been changed minimally so as to conform to Maine statutory conventions.  The changes are technical in nature and it is the intent of the Legislature that this compact be interpreted as substantively the same as the Interstate Counseling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147. INTERSTATE COUNSELING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INTERSTATE COUNSELING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147. INTERSTATE COUNSELING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