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38</w:t>
      </w:r>
    </w:p>
    <w:p>
      <w:pPr>
        <w:jc w:val="center"/>
        <w:ind w:start="360"/>
        <w:spacing w:before="300" w:after="300"/>
      </w:pPr>
      <w:r>
        <w:rPr>
          <w:b/>
        </w:rPr>
        <w:t xml:space="preserve">OUTDOOR ADVERTISING</w:t>
      </w:r>
    </w:p>
    <w:p>
      <w:pPr>
        <w:jc w:val="center"/>
        <w:ind w:start="360"/>
        <w:spacing w:before="300" w:after="300"/>
      </w:pPr>
      <w:r>
        <w:rPr>
          <w:b/>
        </w:rPr>
        <w:t>(REPEALED)</w:t>
      </w:r>
    </w:p>
    <w:p>
      <w:pPr>
        <w:jc w:val="both"/>
        <w:spacing w:before="100" w:after="100"/>
        <w:ind w:start="1080" w:hanging="720"/>
      </w:pPr>
      <w:r>
        <w:rPr>
          <w:b/>
        </w:rPr>
        <w:t>§</w:t>
        <w:t>2711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1977, c. 494, §2 (RP). </w:t>
      </w:r>
    </w:p>
    <w:p>
      <w:pPr>
        <w:jc w:val="both"/>
        <w:spacing w:before="100" w:after="100"/>
        <w:ind w:start="1080" w:hanging="720"/>
      </w:pPr>
      <w:r>
        <w:rPr>
          <w:b/>
        </w:rPr>
        <w:t>§</w:t>
        <w:t>2712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1977, c. 494, §2 (RP). </w:t>
      </w:r>
    </w:p>
    <w:p>
      <w:pPr>
        <w:jc w:val="both"/>
        <w:spacing w:before="100" w:after="100"/>
        <w:ind w:start="1080" w:hanging="720"/>
      </w:pPr>
      <w:r>
        <w:rPr>
          <w:b/>
        </w:rPr>
        <w:t>§</w:t>
        <w:t>2713</w:t>
        <w:t xml:space="preserve">.  </w:t>
      </w:r>
      <w:r>
        <w:rPr>
          <w:b/>
        </w:rPr>
        <w:t xml:space="preserve">License;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1971, c. 593, §22 (AMD). PL 1973, c. 190, §1 (AMD). PL 1977, c. 494, §2 (RP). </w:t>
      </w:r>
    </w:p>
    <w:p>
      <w:pPr>
        <w:jc w:val="both"/>
        <w:spacing w:before="100" w:after="100"/>
        <w:ind w:start="1080" w:hanging="720"/>
      </w:pPr>
      <w:r>
        <w:rPr>
          <w:b/>
        </w:rPr>
        <w:t>§</w:t>
        <w:t>2714</w:t>
        <w:t xml:space="preserve">.  </w:t>
      </w:r>
      <w:r>
        <w:rPr>
          <w:b/>
        </w:rPr>
        <w:t xml:space="preserve">Permit;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1971, c. 473, §1 (AMD). PL 1971, c. 593, §22 (AMD). PL 1973, c. 190, §§2,3 (AMD). PL 1977, c. 494, §2 (RP). </w:t>
      </w:r>
    </w:p>
    <w:p>
      <w:pPr>
        <w:jc w:val="both"/>
        <w:spacing w:before="100" w:after="100"/>
        <w:ind w:start="1080" w:hanging="720"/>
      </w:pPr>
      <w:r>
        <w:rPr>
          <w:b/>
        </w:rPr>
        <w:t>§</w:t>
        <w:t>2715</w:t>
        <w:t xml:space="preserve">.  </w:t>
      </w:r>
      <w:r>
        <w:rPr>
          <w:b/>
        </w:rPr>
        <w:t xml:space="preserve">On-premise advertisement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1971, c. 473, §2 (AMD). PL 1977, c. 494, §2 (RP). </w:t>
      </w:r>
    </w:p>
    <w:p>
      <w:pPr>
        <w:jc w:val="both"/>
        <w:spacing w:before="100" w:after="100"/>
        <w:ind w:start="1080" w:hanging="720"/>
      </w:pPr>
      <w:r>
        <w:rPr>
          <w:b/>
        </w:rPr>
        <w:t>§</w:t>
        <w:t>2716</w:t>
        <w:t xml:space="preserve">.  </w:t>
      </w:r>
      <w:r>
        <w:rPr>
          <w:b/>
        </w:rPr>
        <w:t xml:space="preserve">Limitations and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1971, c. 473, §§3,4 (AMD). PL 1973, c. 190, §§4,5,7,8 (AMD). PL 1973, c. 221 (AMD). PL 1973, c. 625, §216 (AMD). PL 1977, c. 494, §2 (RP). </w:t>
      </w:r>
    </w:p>
    <w:p>
      <w:pPr>
        <w:jc w:val="both"/>
        <w:spacing w:before="100" w:after="100"/>
        <w:ind w:start="1080" w:hanging="720"/>
      </w:pPr>
      <w:r>
        <w:rPr>
          <w:b/>
        </w:rPr>
        <w:t>§</w:t>
        <w:t>2717</w:t>
        <w:t xml:space="preserve">.  </w:t>
      </w:r>
      <w:r>
        <w:rPr>
          <w:b/>
        </w:rPr>
        <w:t xml:space="preserve">Powers of Department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1971, c. 593, §22 (AMD). PL 1973, c. 190, §6 (AMD). PL 1977, c. 494, §2 (RP). </w:t>
      </w:r>
    </w:p>
    <w:p>
      <w:pPr>
        <w:jc w:val="both"/>
        <w:spacing w:before="100" w:after="100"/>
        <w:ind w:start="1080" w:hanging="720"/>
      </w:pPr>
      <w:r>
        <w:rPr>
          <w:b/>
        </w:rPr>
        <w:t>§</w:t>
        <w:t>2718</w:t>
        <w:t xml:space="preserve">.  </w:t>
      </w:r>
      <w:r>
        <w:rPr>
          <w:b/>
        </w:rPr>
        <w:t xml:space="preserve">Agreements with United States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1977, c. 494, §2 (RP). </w:t>
      </w:r>
    </w:p>
    <w:p>
      <w:pPr>
        <w:jc w:val="both"/>
        <w:spacing w:before="100" w:after="100"/>
        <w:ind w:start="1080" w:hanging="720"/>
      </w:pPr>
      <w:r>
        <w:rPr>
          <w:b/>
        </w:rPr>
        <w:t>§</w:t>
        <w:t>2719</w:t>
        <w:t xml:space="preserve">.  </w:t>
      </w:r>
      <w:r>
        <w:rPr>
          <w:b/>
        </w:rPr>
        <w:t xml:space="preserve">Taking, removal, disposal, compensation, condemnation and amortization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1973, c. 625, §217 (AMD). PL 1977, c. 494, §2 (RP). </w:t>
      </w:r>
    </w:p>
    <w:p>
      <w:pPr>
        <w:jc w:val="both"/>
        <w:spacing w:before="100" w:after="100"/>
        <w:ind w:start="1080" w:hanging="720"/>
      </w:pPr>
      <w:r>
        <w:rPr>
          <w:b/>
        </w:rPr>
        <w:t>§</w:t>
        <w:t>2720</w:t>
        <w:t xml:space="preserve">.  </w:t>
      </w:r>
      <w:r>
        <w:rPr>
          <w:b/>
        </w:rPr>
        <w:t xml:space="preserve">Fees;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1977, c. 494, §2 (RP). </w:t>
      </w:r>
    </w:p>
    <w:p>
      <w:pPr>
        <w:jc w:val="both"/>
        <w:spacing w:before="100" w:after="100"/>
        <w:ind w:start="1080" w:hanging="720"/>
      </w:pPr>
      <w:r>
        <w:rPr>
          <w:b/>
        </w:rPr>
        <w:t>§</w:t>
        <w:t>2721</w:t>
        <w:t xml:space="preserve">.  </w:t>
      </w:r>
      <w:r>
        <w:rPr>
          <w:b/>
        </w:rPr>
        <w:t xml:space="preserve">Applicability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1977, c. 494, §2 (RP). </w:t>
      </w:r>
    </w:p>
    <w:p>
      <w:pPr>
        <w:jc w:val="both"/>
        <w:spacing w:before="100" w:after="100"/>
        <w:ind w:start="1080" w:hanging="720"/>
      </w:pPr>
      <w:r>
        <w:rPr>
          <w:b/>
        </w:rPr>
        <w:t>§</w:t>
        <w:t>2722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1977, c. 494, §2 (RP). </w:t>
      </w:r>
    </w:p>
    <w:p>
      <w:pPr>
        <w:jc w:val="both"/>
        <w:spacing w:before="100" w:after="100"/>
        <w:ind w:start="1080" w:hanging="720"/>
      </w:pPr>
      <w:r>
        <w:rPr>
          <w:b/>
        </w:rPr>
        <w:t>§</w:t>
        <w:t>2723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1977, c. 494,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38. OUTDOOR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38. OUTDOOR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38. OUTDOOR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