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10010-A</w:t>
        <w:t xml:space="preserve">.  </w:t>
      </w:r>
      <w:r>
        <w:rPr>
          <w:b/>
        </w:rPr>
        <w:t xml:space="preserve">Certification requirements regarding on-site removal of underground oil storage tank used for storage of motor fuel under supervision of designated representative of Department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PL 1987, c. 410, §13 (AMD). PL 1989, c. 312, §11 (AMD). PL 1989, c. 845, §11 (AMD). PL 1997, c. 364, §11 (AMD). PL 2011, c. 206,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§10010-A. Certification requirements regarding on-site removal of underground oil storage tank used for storage of motor fuel under supervision of designated representative of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§10010-A. Certification requirements regarding on-site removal of underground oil storage tank used for storage of motor fuel under supervision of designated representative of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§10010-A. CERTIFICATION REQUIREMENTS REGARDING ON-SITE REMOVAL OF UNDERGROUND OIL STORAGE TANK USED FOR STORAGE OF MOTOR FUEL UNDER SUPERVISION OF DESIGNATED REPRESENTATIVE OF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