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Use of former employers' lists;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§1055. Use of former employers' lists;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Use of former employers' lists;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§1055. USE OF FORMER EMPLOYERS' LISTS;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