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1098-D</w:t>
        <w:t xml:space="preserve">.  </w:t>
      </w:r>
      <w:r>
        <w:rPr>
          <w:b/>
        </w:rPr>
        <w:t xml:space="preserve">Licensure requirements for graduates of accredited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669, §10 (NEW). PL 2005, c. 289, §2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§1098-D. Licensure requirements for graduates of accredited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§1098-D. Licensure requirements for graduates of accredited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§1098-D. LICENSURE REQUIREMENTS FOR GRADUATES OF ACCREDITED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