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14227</w:t>
        <w:t xml:space="preserve">.  </w:t>
      </w:r>
      <w:r>
        <w:rPr>
          <w:b/>
        </w:rPr>
        <w:t xml:space="preserve">Qualifications; barbering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§§B18,19 (AMD). PL 1997, c. 210, §§28-31 (AMD). PL 2007, c. 402, Pt. HH, §13 (AMD). PL 2009, c. 369, Pt. B, §§20-22 (AMD). PL 2011, c. 286, Pt. M, §§18, 19 (AMD). PL 2019, c. 373,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§14227. Qualifications; barbering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§14227. Qualifications; barbering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§14227. QUALIFICATIONS; BARBERING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