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14245</w:t>
        <w:t xml:space="preserve">.  </w:t>
      </w:r>
      <w:r>
        <w:rPr>
          <w:b/>
        </w:rPr>
        <w:t xml:space="preserve">License required; penalties</w:t>
      </w:r>
    </w:p>
    <w:p>
      <w:pPr>
        <w:jc w:val="both"/>
        <w:spacing w:before="100" w:after="100"/>
        <w:ind w:start="360"/>
        <w:ind w:firstLine="360"/>
      </w:pPr>
      <w:r>
        <w:rPr>
          <w:b/>
        </w:rPr>
        <w:t>1</w:t>
        <w:t xml:space="preserve">.  </w:t>
      </w:r>
      <w:r>
        <w:rPr>
          <w:b/>
        </w:rPr>
        <w:t xml:space="preserve">Requirement of license.</w:t>
        <w:t xml:space="preserve"> </w:t>
      </w:r>
      <w:r>
        <w:t xml:space="preserve"> </w:t>
      </w:r>
      <w:r>
        <w:t xml:space="preserve">Any person, partnership, association or corporation located either within or outside the State must obtain a license as specified under </w:t>
      </w:r>
      <w:r>
        <w:t>section 14246</w:t>
      </w:r>
      <w:r>
        <w:t xml:space="preserve"> before:</w:t>
      </w:r>
    </w:p>
    <w:p>
      <w:pPr>
        <w:jc w:val="both"/>
        <w:spacing w:before="100" w:after="0"/>
        <w:ind w:start="720"/>
      </w:pPr>
      <w:r>
        <w:rPr/>
        <w:t>A</w:t>
        <w:t xml:space="preserve">.  </w:t>
      </w:r>
      <w:r>
        <w:rPr/>
      </w:r>
      <w:r>
        <w:t xml:space="preserve">Operating, maintaining or instructing at a school within the State; or</w:t>
      </w:r>
      <w:r>
        <w:t xml:space="preserve">  </w:t>
      </w:r>
      <w:r xmlns:wp="http://schemas.openxmlformats.org/drawingml/2010/wordprocessingDrawing" xmlns:w15="http://schemas.microsoft.com/office/word/2012/wordml">
        <w:rPr>
          <w:rFonts w:ascii="Arial" w:hAnsi="Arial" w:cs="Arial"/>
          <w:sz w:val="22"/>
          <w:szCs w:val="22"/>
        </w:rPr>
        <w:t xml:space="preserve">[PL 2007, c. 402, Pt. HH, §27 (NEW).]</w:t>
      </w:r>
    </w:p>
    <w:p>
      <w:pPr>
        <w:jc w:val="both"/>
        <w:spacing w:before="100" w:after="0"/>
        <w:ind w:start="720"/>
      </w:pPr>
      <w:r>
        <w:rPr/>
        <w:t>B</w:t>
        <w:t xml:space="preserve">.  </w:t>
      </w:r>
      <w:r>
        <w:rPr/>
      </w:r>
      <w:r>
        <w:t xml:space="preserve">Collecting any tuition, fee or other charge for education, instruction or other services provided or to be provided by a school.</w:t>
      </w:r>
      <w:r>
        <w:t xml:space="preserve">  </w:t>
      </w:r>
      <w:r xmlns:wp="http://schemas.openxmlformats.org/drawingml/2010/wordprocessingDrawing" xmlns:w15="http://schemas.microsoft.com/office/word/2012/wordml">
        <w:rPr>
          <w:rFonts w:ascii="Arial" w:hAnsi="Arial" w:cs="Arial"/>
          <w:sz w:val="22"/>
          <w:szCs w:val="22"/>
        </w:rPr>
        <w:t xml:space="preserve">[PL 2007, c. 402, Pt. HH,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§36 (AMD).]</w:t>
      </w:r>
    </w:p>
    <w:p>
      <w:pPr>
        <w:jc w:val="both"/>
        <w:spacing w:before="100" w:after="0"/>
        <w:ind w:start="360"/>
        <w:ind w:firstLine="360"/>
      </w:pPr>
      <w:r>
        <w:rPr>
          <w:b/>
        </w:rPr>
        <w:t>2</w:t>
        <w:t xml:space="preserve">.  </w:t>
      </w:r>
      <w:r>
        <w:rPr>
          <w:b/>
        </w:rPr>
        <w:t xml:space="preserve">Unlicensed practice.</w:t>
        <w:t xml:space="preserve"> </w:t>
      </w:r>
      <w:r>
        <w:t xml:space="preserve"> </w:t>
      </w:r>
      <w:r>
        <w:t xml:space="preserve">Any person, partnership, association or corporation that violates </w:t>
      </w:r>
      <w:r>
        <w:t>subsection 1</w:t>
      </w:r>
      <w:r>
        <w:t xml:space="preserve"> is subject to the provisions of </w:t>
      </w:r>
      <w:r>
        <w:t>Title 10, section 8003‑C</w:t>
      </w:r>
      <w:r>
        <w:t xml:space="preserve">, except that, notwithstanding </w:t>
      </w:r>
      <w:r>
        <w:t>Title 10, section 8003‑C</w:t>
      </w:r>
      <w:r>
        <w:t xml:space="preserve">, such a person, partnership, association or corporation is subject to a fine of not less than $100 but not more than $5,000 for each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HH, §27 (AMD).]</w:t>
      </w:r>
    </w:p>
    <w:p>
      <w:pPr>
        <w:jc w:val="both"/>
        <w:spacing w:before="100" w:after="0"/>
        <w:ind w:start="360"/>
        <w:ind w:firstLine="360"/>
      </w:pPr>
      <w:r>
        <w:rPr>
          <w:b/>
        </w:rPr>
        <w:t>3</w:t>
        <w:t xml:space="preserve">.  </w:t>
      </w:r>
      <w:r>
        <w:rPr>
          <w:b/>
        </w:rPr>
        <w:t xml:space="preserve">Enforcement actions.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§18 (NEW). PL 1997, c. 771, §10 (AMD). PL 2007, c. 402, Pt. HH, §27 (AMD). PL 2009, c. 369, Pt. B,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§14245. License required;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§14245. License required;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§14245. LICENSE REQUIRED;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