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2051</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§73 (AMD). PL 1979, c. 166, §2 (AMD). PL 1983, c. 413, §106 (AMD). PL 1999, c. 84,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§2051.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§2051.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§2051.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