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Civil violations; penalties</w:t>
      </w:r>
    </w:p>
    <w:p>
      <w:pPr>
        <w:jc w:val="both"/>
        <w:spacing w:before="100" w:after="100"/>
        <w:ind w:start="360"/>
        <w:ind w:firstLine="360"/>
      </w:pPr>
      <w:r>
        <w:rPr/>
      </w:r>
      <w:r>
        <w:rPr/>
      </w:r>
      <w:r>
        <w:t xml:space="preserve">A person who violates any provision of this chapter for which a penalty is not prescribed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§98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§B98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§2106-A. Civil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Civil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§2106-A. CIVIL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