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2275</w:t>
        <w:t xml:space="preserve">.  </w:t>
      </w:r>
      <w:r>
        <w:rPr>
          <w:b/>
        </w:rPr>
        <w:t xml:space="preserve">Board of occupational therapy practice; 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1985, c. 785, §B134 (AMD). PL 1995, c. 397, §§45,46 (AMD). PL 2007, c. 402, Pt. L,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§2275. Board of occupational therapy practice;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§2275. Board of occupational therapy practice;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§2275. BOARD OF OCCUPATIONAL THERAPY PRACTICE;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