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198, §10 (NEW). PL 1999, c. 386, §J7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§2312-A.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