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199, §5 (AMD). PL 1971, c. 592, §31 (AMD). PL 1973, c. 384 (RPR). PL 1975, c. 579, §17 (AMD). PL 1979, c. 569, §8 (AMD). PL 1983, c. 413, §118 (AMD). PL 1985, c. 785, §B135 (AMD). PL 1987, c. 395, §A170 (AMD). PL 1991, c. 198, §15 (AMD). PL 1991, c. 509, §22 (AMD). PL 1999, c. 386, §J11 (AMD). PL 2007, c. 402, Pt. M,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