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2355-A</w:t>
        <w:t xml:space="preserve">.  </w:t>
      </w:r>
      <w:r>
        <w:rPr>
          <w:b/>
        </w:rPr>
        <w:t xml:space="preserve">Employing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 §11 (NEW).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§2355-A. Employing unlicensed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§2355-A. Employing unlicensed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§2355-A. EMPLOYING UNLICENSED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