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Officers; compensation; meetings</w:t>
      </w:r>
    </w:p>
    <w:p>
      <w:pPr>
        <w:jc w:val="both"/>
        <w:spacing w:before="100" w:after="100"/>
        <w:ind w:start="360"/>
        <w:ind w:firstLine="360"/>
      </w:pPr>
      <w:r>
        <w:rPr/>
      </w:r>
      <w:r>
        <w:rPr/>
      </w:r>
      <w:r>
        <w:t xml:space="preserve">The board shall annually elect from its members a president and a secretary-treasurer.  They each have authority, during their term of office, to administer oaths and take affidavits as required by this chapter.  The secretary-treasurer shall receive all fees, charges and assessments payable to the board and account for and pay over the same according to law. The board shall meet at least once in each year within the Capital area, and, in addition, whenever and wherever necessary to conduct the business of the board.  A majority of the board constitutes a quorum.</w:t>
      </w:r>
      <w:r>
        <w:t xml:space="preserve">  </w:t>
      </w:r>
      <w:r xmlns:wp="http://schemas.openxmlformats.org/drawingml/2010/wordprocessingDrawing" xmlns:w15="http://schemas.microsoft.com/office/word/2012/wordml">
        <w:rPr>
          <w:rFonts w:ascii="Arial" w:hAnsi="Arial" w:cs="Arial"/>
          <w:sz w:val="22"/>
          <w:szCs w:val="22"/>
        </w:rPr>
        <w:t xml:space="preserve">[PL 1993, c. 600, Pt. A, §145 (AMD).]</w:t>
      </w:r>
    </w:p>
    <w:p>
      <w:pPr>
        <w:jc w:val="both"/>
        <w:spacing w:before="100" w:after="100"/>
        <w:ind w:start="360"/>
        <w:ind w:firstLine="360"/>
      </w:pPr>
      <w:r>
        <w:rPr/>
      </w:r>
      <w:r>
        <w:rPr/>
      </w:r>
      <w:r>
        <w:t xml:space="preserve">The members of the board are each entitled to compensation according to the provisions of </w:t>
      </w:r>
      <w:r>
        <w:t>Title 5, chapter 379</w:t>
      </w:r>
      <w:r>
        <w:t xml:space="preserve">.  In a year in which the income of the board is not sufficient to pay members of the board, available funds must be prorated.</w:t>
      </w:r>
      <w:r>
        <w:t xml:space="preserve">  </w:t>
      </w:r>
      <w:r xmlns:wp="http://schemas.openxmlformats.org/drawingml/2010/wordprocessingDrawing" xmlns:w15="http://schemas.microsoft.com/office/word/2012/wordml">
        <w:rPr>
          <w:rFonts w:ascii="Arial" w:hAnsi="Arial" w:cs="Arial"/>
          <w:sz w:val="22"/>
          <w:szCs w:val="22"/>
        </w:rPr>
        <w:t xml:space="preserve">[PL 1993, c. 600, Pt. A, §145 (AMD).]</w:t>
      </w:r>
    </w:p>
    <w:p>
      <w:pPr>
        <w:jc w:val="both"/>
        <w:spacing w:before="100" w:after="100"/>
        <w:ind w:start="360"/>
        <w:ind w:firstLine="360"/>
      </w:pPr>
      <w:r>
        <w:rPr/>
      </w:r>
      <w:r>
        <w:rPr/>
      </w:r>
      <w:r>
        <w:t xml:space="preserve">The secretary-treasurer is responsible to keep a full record of the proceedings of the board, which must be open to public inspection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600, Pt. A, §145 (AMD).]</w:t>
      </w:r>
    </w:p>
    <w:p>
      <w:pPr>
        <w:jc w:val="both"/>
        <w:spacing w:before="100" w:after="100"/>
        <w:ind w:start="360"/>
        <w:ind w:firstLine="360"/>
      </w:pPr>
      <w:r>
        <w:rPr/>
      </w:r>
      <w:r>
        <w:rPr/>
      </w:r>
      <w:r>
        <w:t xml:space="preserve">The board may employ clerical personnel, define their duties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812, §221 (AMD). PL 1993, c. 600, §A145 (AMD). PL 1999, c. 607,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§2416. Officers; compensation;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Officers; compensation;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§2416. OFFICERS; COMPENSATION;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