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257</w:t>
        <w:t xml:space="preserve">.  </w:t>
      </w:r>
      <w:r>
        <w:rPr>
          <w:b/>
        </w:rPr>
        <w:t xml:space="preserve">Action against nonresident licensee; revocation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273, §9 (AMD). PL 1979, c. 478,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§257. Action against nonresident licensee; revocation of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§257. Action against nonresident licensee; revocation of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§257. ACTION AGAINST NONRESIDENT LICENSEE; REVOCATION OF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