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biennially.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250, Pt. A,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§A5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§3116-A.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§3116-A.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