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2 (AMD). PL 1985, c. 389, §20 (AMD). PL 1995, c. 39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5.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5.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