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4 (AMD). PL 1973, c. 303, §3 (AMD). PL 1973, c. 373, §4 (AMD). PL 1975, c. 293, §4 (AMD). PL 1977, c. 398, §8 (RPR). PL 1977, c. 604, §10 (AMD). PL 1977, c. 694, §§550-552 (AMD). PL 1981, c. 698, §154 (AMD). PL 1983, c. 339, §3 (AMD). PL 1983, c. 413, §§24-27 (AMD). PL 1983, c. 553, §46 (AMD). PL 1983, c. 758, §4 (AMD). PL 1983, c. 841, §§9,10 (AMD). PL 1985, c. 748, §§35,36 (AMD). PL 1987, c. 395, §§A128-A130 (AMD). PL 1989, c. 162, §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