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458, §§7-10 (AMD). PL 1977, c. 694, §618 (AMD). PL 1979, c. 61, §§4,5 (AMD). PL 1981, c. 25 (AMD). PL 1983, c. 378, §58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