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§43 (NEW). PL 2007, c. 402, Pt. Q,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§3818.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