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1973, c. 625, §220 (AMD). PL 1975, c. 575, §§45A,46 (AMD). PL 1975, c. 771, §§367-369 (AMD). PL 1983, c. 413, §160 (AMD). PL 1983, c. 812, §235 (AMD). PL 1985, c. 106, §2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§3971.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§3971.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