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4157</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§§1,2 (AMD). PL 1977, c. 694, §§631-633 (AMD). PL 1979, c. 62, §4 (RPR). PL 1989, c. 639, §1 (AMD). PL 1991, c. 446,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§4157.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§4157.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§4157.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