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Penalties</w:t>
      </w:r>
    </w:p>
    <w:p>
      <w:pPr>
        <w:jc w:val="both"/>
        <w:spacing w:before="100" w:after="100"/>
        <w:ind w:start="360"/>
        <w:ind w:firstLine="360"/>
      </w:pPr>
      <w:r>
        <w:rPr/>
      </w:r>
      <w:r>
        <w:rPr/>
      </w:r>
      <w:r>
        <w:t xml:space="preserve">A person, firm, corporation, association or society who packs sardines, kippers, steaks or other canned herring products in the State for sale without the license provided for in </w:t>
      </w:r>
      <w:r>
        <w:t>section 4153</w:t>
      </w:r>
      <w:r>
        <w:t xml:space="preserve">, or who  violates any of the provisions of this chapter, or neglects or refuses to comply with any of the provisions required in this chapter or in any way violates any of its provisions may be punished by a fine not exceeding $500 or by imprisonment for not more than 6 months, or by both for each and every offense.</w:t>
      </w:r>
      <w:r>
        <w:t xml:space="preserve">  </w:t>
      </w:r>
      <w:r xmlns:wp="http://schemas.openxmlformats.org/drawingml/2010/wordprocessingDrawing" xmlns:w15="http://schemas.microsoft.com/office/word/2012/wordml">
        <w:rPr>
          <w:rFonts w:ascii="Arial" w:hAnsi="Arial" w:cs="Arial"/>
          <w:sz w:val="22"/>
          <w:szCs w:val="22"/>
        </w:rPr>
        <w:t xml:space="preserve">[PL 1995, c. 307,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