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4667</w:t>
        <w:t xml:space="preserve">.  </w:t>
      </w:r>
      <w:r>
        <w:rPr>
          <w:b/>
        </w:rPr>
        <w:t xml:space="preserve">Criminal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1987, c. 202, §3 (AMD). PL 1995, c. 681, §2 (RPR). PL 2003, c. 452, §R9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§4667. Criminal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§4667. Criminal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§4667. CRIMINAL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