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§22 (NEW). PL 2007, c. 402, Pt. S,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§4920.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