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Exemptions to licensing</w:t>
      </w:r>
    </w:p>
    <w:p>
      <w:pPr>
        <w:jc w:val="both"/>
        <w:spacing w:before="100" w:after="100"/>
        <w:ind w:start="360"/>
        <w:ind w:firstLine="360"/>
      </w:pPr>
      <w:r>
        <w:rPr/>
      </w:r>
      <w:r>
        <w:rPr/>
      </w:r>
      <w:r>
        <w:t xml:space="preserve">A license is not required for forestry activities conducted by:</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Forestry instructional and educational institutions.</w:t>
        <w:t xml:space="preserve"> </w:t>
      </w:r>
      <w:r>
        <w:t xml:space="preserve"> </w:t>
      </w:r>
      <w:r>
        <w:t xml:space="preserve">A forestry instructional and educational institution approved by the Commissioner of Education pursuant to the laws of the State or a program of education at an institution licensed or approved by the State to grant a bachelor's or higher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Federal Government employee.</w:t>
        <w:t xml:space="preserve"> </w:t>
      </w:r>
      <w:r>
        <w:t xml:space="preserve"> </w:t>
      </w:r>
      <w:r>
        <w:t xml:space="preserve">Federal Government employees conducting forestry practices within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Person registered and practicing forestry.</w:t>
        <w:t xml:space="preserve"> </w:t>
      </w:r>
      <w:r>
        <w:t xml:space="preserve"> </w:t>
      </w:r>
      <w:r>
        <w:t xml:space="preserve">A person registered and practicing forestry under the supervision of a forester as set forth by </w:t>
      </w:r>
      <w:r>
        <w:t>section 5515, subsection 10, paragraph B</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 (AMD).]</w:t>
      </w:r>
    </w:p>
    <w:p>
      <w:pPr>
        <w:jc w:val="both"/>
        <w:spacing w:before="100" w:after="0"/>
        <w:ind w:start="360"/>
        <w:ind w:firstLine="360"/>
      </w:pPr>
      <w:r>
        <w:rPr>
          <w:b/>
        </w:rPr>
        <w:t>4</w:t>
        <w:t xml:space="preserve">.  </w:t>
      </w:r>
      <w:r>
        <w:rPr>
          <w:b/>
        </w:rPr>
        <w:t xml:space="preserve">Owner.</w:t>
        <w:t xml:space="preserve"> </w:t>
      </w:r>
      <w:r>
        <w:t xml:space="preserve"> </w:t>
      </w:r>
      <w:r>
        <w:t xml:space="preserve">An owner managing or otherwise conducting forestry practices on that owner's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§5503. Exemptions to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Exemptions to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§5503. EXEMPTIONS TO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