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6055</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1979, c. 209, §1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§6055. When license required; exceptions;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§6055. When license required; exceptions;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§6055. WHEN LICENSE REQUIRED; EXCEPTIONS;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