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695, Pt. A, §47 (AFF).]</w:t>
      </w:r>
    </w:p>
    <w:p>
      <w:pPr>
        <w:jc w:val="both"/>
        <w:spacing w:before="100" w:after="0"/>
        <w:ind w:start="360"/>
        <w:ind w:firstLine="360"/>
      </w:pPr>
      <w:r>
        <w:rPr>
          <w:b/>
        </w:rPr>
        <w:t>2</w:t>
        <w:t xml:space="preserve">.  </w:t>
      </w:r>
      <w:r>
        <w:rPr>
          <w:b/>
        </w:rPr>
        <w:t xml:space="preserve">Cash-dispensing machine.</w:t>
        <w:t xml:space="preserve"> </w:t>
      </w:r>
      <w:r>
        <w:t xml:space="preserve"> </w:t>
      </w:r>
      <w:r>
        <w:t xml:space="preserve">"Cash-dispensing machine" means an electronic device that, operating in conjunction with a processor and network, allows a customer to debit an account in exchange for dispensing cash and that may allow a customer to effectuate account transfers subject to the limitations of </w:t>
      </w:r>
      <w:r>
        <w:t>section 6152</w:t>
      </w:r>
      <w:r>
        <w:t xml:space="preserve">.  It does not include a satellite facility operated by a financial institution or service corporation, a point-of-sale terminal or a consumer-owned and consumer-operated personal computer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Establish.</w:t>
        <w:t xml:space="preserve"> </w:t>
      </w:r>
      <w:r>
        <w:t xml:space="preserve"> </w:t>
      </w:r>
      <w:r>
        <w:t xml:space="preserve">"Establish" means to own, lease or otherwise legally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any financial institution as defined in </w:t>
      </w:r>
      <w:r>
        <w:t>Title 9‑B, section 131, subsection 17</w:t>
      </w:r>
      <w:r>
        <w:t xml:space="preserve">; any credit union as defined in </w:t>
      </w:r>
      <w:r>
        <w:t>Title 9‑B, section 131, subsection 12</w:t>
      </w:r>
      <w:r>
        <w:t xml:space="preserve">; or any bank, commercial bank, savings bank, trust company, building and loan association, savings and loan association, savings association, cooperative bank, credit union or similar banking or credit union organization chartered by any other state or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5</w:t>
        <w:t xml:space="preserve">.  </w:t>
      </w:r>
      <w:r>
        <w:rPr>
          <w:b/>
        </w:rPr>
        <w:t xml:space="preserve">Network.</w:t>
        <w:t xml:space="preserve"> </w:t>
      </w:r>
      <w:r>
        <w:t xml:space="preserve"> </w:t>
      </w:r>
      <w:r>
        <w:t xml:space="preserve">"Network" means a person who engages primarily in the establishment and maintenance of a computer-operated system for transmitting items and messages between financial institutions, processors and cash-dispensing machines or similar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the person who owns, leases or otherwise legally controls a cash-dispensing machine and is responsible for registering the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business association recognized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8</w:t>
        <w:t xml:space="preserve">.  </w:t>
      </w:r>
      <w:r>
        <w:rPr>
          <w:b/>
        </w:rPr>
        <w:t xml:space="preserve">Processor.</w:t>
        <w:t xml:space="preserve"> </w:t>
      </w:r>
      <w:r>
        <w:t xml:space="preserve"> </w:t>
      </w:r>
      <w:r>
        <w:t xml:space="preserve">"Processor" means a person who electronically acquires financial data emanating from a cash-dispensing machine and relays that data to a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9</w:t>
        <w:t xml:space="preserve">.  </w:t>
      </w:r>
      <w:r>
        <w:rPr>
          <w:b/>
        </w:rPr>
        <w:t xml:space="preserve">Satellite facility.</w:t>
        <w:t xml:space="preserve"> </w:t>
      </w:r>
      <w:r>
        <w:t xml:space="preserve"> </w:t>
      </w:r>
      <w:r>
        <w:t xml:space="preserve">"Satellite facility" means a satellite facility as defined in </w:t>
      </w:r>
      <w:r>
        <w:t>Title 9‑B, section 131, subsection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10</w:t>
        <w:t xml:space="preserve">.  </w:t>
      </w:r>
      <w:r>
        <w:rPr>
          <w:b/>
        </w:rPr>
        <w:t xml:space="preserve">Service corporation.</w:t>
        <w:t xml:space="preserve"> </w:t>
      </w:r>
      <w:r>
        <w:t xml:space="preserve"> </w:t>
      </w:r>
      <w:r>
        <w:t xml:space="preserve">"Service corporation" means a service corporation, as defined in </w:t>
      </w:r>
      <w:r>
        <w:t>Title 9‑B, section 131, subsection 37</w:t>
      </w:r>
      <w:r>
        <w:t xml:space="preserve">, owned by one or more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11</w:t>
        <w:t xml:space="preserve">.  </w:t>
      </w:r>
      <w:r>
        <w:rPr>
          <w:b/>
        </w:rPr>
        <w:t xml:space="preserve">Servicing agent.</w:t>
        <w:t xml:space="preserve"> </w:t>
      </w:r>
      <w:r>
        <w:t xml:space="preserve"> </w:t>
      </w:r>
      <w:r>
        <w:t xml:space="preserve">"Servicing agent" means a person who contracts with an operator to provide customer relations, financial recordkeeping or similar services in regard to a cash-dispensing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