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7-A</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58 (NEW). PL 1983, c. 413, §218 (RPR). PL 1987, c. 395, §§A208,A209 (AMD). PL 1991, c. 456, §§28-30 (AMD). PL 1995, c. 394, §§22-25 (AMD). PL 1999, c. 547, §B78 (AMD). PL 1999, c. 547, §B80 (AFF). PL 2003, c. 347, §19 (AMD). PL 2003, c. 347, §25 (AFF). PL 2007, c. 402, Pt. U,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7-A.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7-A.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7-A.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