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Registration of securities; notice of intention to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1973, c. 55, §3 (AMD). PL 1973, c. 57 (AMD). PL 1973, c. 585, §11 (AMD). PL 1973, c. 625, §211 (AMD). PL 1979, c. 697, §8 (AMD). PL 1981, c. 448, §19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§871. Registration of securities; notice of intention to sell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Registration of securities; notice of intention to sell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§871. REGISTRATION OF SECURITIES; NOTICE OF INTENTION TO SELL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