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235 (NEW). PL 2019, c. 252, Pt. B,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§9752.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